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1080A" w14:textId="7DEEC1AB" w:rsidR="00F16176" w:rsidRDefault="00F16176" w:rsidP="00F16176">
      <w:pPr>
        <w:jc w:val="center"/>
        <w:rPr>
          <w:b/>
          <w:bCs/>
          <w:u w:val="single"/>
        </w:rPr>
      </w:pPr>
      <w:r>
        <w:rPr>
          <w:b/>
          <w:bCs/>
          <w:u w:val="single"/>
        </w:rPr>
        <w:t>Thornbury Cemetery – terms and conditions</w:t>
      </w:r>
    </w:p>
    <w:p w14:paraId="33EE1544" w14:textId="77777777" w:rsidR="00F16176" w:rsidRDefault="00F16176" w:rsidP="00F16176">
      <w:pPr>
        <w:spacing w:line="276" w:lineRule="auto"/>
        <w:rPr>
          <w:b/>
          <w:bCs/>
          <w:sz w:val="22"/>
          <w:szCs w:val="22"/>
        </w:rPr>
      </w:pPr>
    </w:p>
    <w:p w14:paraId="4FB29CEF" w14:textId="77777777" w:rsidR="00F16176" w:rsidRDefault="00F16176" w:rsidP="00F16176">
      <w:pPr>
        <w:spacing w:line="276" w:lineRule="auto"/>
        <w:rPr>
          <w:b/>
          <w:bCs/>
          <w:sz w:val="22"/>
          <w:szCs w:val="22"/>
        </w:rPr>
      </w:pPr>
    </w:p>
    <w:p w14:paraId="123B49E4" w14:textId="77777777" w:rsidR="00F16176" w:rsidRDefault="00F16176" w:rsidP="00F16176">
      <w:pPr>
        <w:spacing w:line="276" w:lineRule="auto"/>
        <w:rPr>
          <w:b/>
          <w:bCs/>
          <w:sz w:val="22"/>
          <w:szCs w:val="22"/>
        </w:rPr>
      </w:pPr>
      <w:r>
        <w:rPr>
          <w:b/>
          <w:bCs/>
          <w:sz w:val="22"/>
          <w:szCs w:val="22"/>
        </w:rPr>
        <w:t>1.</w:t>
      </w:r>
      <w:r>
        <w:rPr>
          <w:b/>
          <w:bCs/>
          <w:sz w:val="22"/>
          <w:szCs w:val="22"/>
        </w:rPr>
        <w:tab/>
        <w:t>Hours of Opening</w:t>
      </w:r>
    </w:p>
    <w:p w14:paraId="078E6F85" w14:textId="33E11018" w:rsidR="00F16176" w:rsidRDefault="00F16176" w:rsidP="00F16176">
      <w:pPr>
        <w:pStyle w:val="BodyTextIndent"/>
        <w:spacing w:line="276" w:lineRule="auto"/>
        <w:rPr>
          <w:sz w:val="22"/>
          <w:szCs w:val="22"/>
        </w:rPr>
      </w:pPr>
      <w:r>
        <w:rPr>
          <w:sz w:val="22"/>
          <w:szCs w:val="22"/>
        </w:rPr>
        <w:t xml:space="preserve">The Cemetery is open to the public during daylight hours throughout the year, but the </w:t>
      </w:r>
      <w:r w:rsidR="00DB5317">
        <w:rPr>
          <w:sz w:val="22"/>
          <w:szCs w:val="22"/>
        </w:rPr>
        <w:t xml:space="preserve">Town </w:t>
      </w:r>
      <w:r>
        <w:rPr>
          <w:sz w:val="22"/>
          <w:szCs w:val="22"/>
        </w:rPr>
        <w:t xml:space="preserve">Council reserves the right to exclude the public if it should be necessary on any particular occasion.  Such days and hours may be varied by the </w:t>
      </w:r>
      <w:r w:rsidR="00DB5317">
        <w:rPr>
          <w:sz w:val="22"/>
          <w:szCs w:val="22"/>
        </w:rPr>
        <w:t xml:space="preserve">Town </w:t>
      </w:r>
      <w:r>
        <w:rPr>
          <w:sz w:val="22"/>
          <w:szCs w:val="22"/>
        </w:rPr>
        <w:t>Council from time to time, notice whereof will be given in the Cemetery.</w:t>
      </w:r>
    </w:p>
    <w:p w14:paraId="7E5903ED" w14:textId="77777777" w:rsidR="00F16176" w:rsidRDefault="00F16176" w:rsidP="00F16176">
      <w:pPr>
        <w:spacing w:line="276" w:lineRule="auto"/>
        <w:ind w:left="720"/>
        <w:rPr>
          <w:sz w:val="22"/>
          <w:szCs w:val="22"/>
        </w:rPr>
      </w:pPr>
    </w:p>
    <w:p w14:paraId="37F8874C" w14:textId="77777777" w:rsidR="00F16176" w:rsidRDefault="00F16176" w:rsidP="00F16176">
      <w:pPr>
        <w:spacing w:line="276" w:lineRule="auto"/>
        <w:ind w:left="720" w:hanging="720"/>
        <w:rPr>
          <w:b/>
          <w:bCs/>
          <w:sz w:val="22"/>
          <w:szCs w:val="22"/>
        </w:rPr>
      </w:pPr>
      <w:r>
        <w:rPr>
          <w:b/>
          <w:bCs/>
          <w:sz w:val="22"/>
          <w:szCs w:val="22"/>
        </w:rPr>
        <w:t>2.</w:t>
      </w:r>
      <w:r>
        <w:rPr>
          <w:b/>
          <w:bCs/>
          <w:sz w:val="22"/>
          <w:szCs w:val="22"/>
        </w:rPr>
        <w:tab/>
        <w:t>Hours of Burial</w:t>
      </w:r>
    </w:p>
    <w:p w14:paraId="546B2D2C" w14:textId="77777777" w:rsidR="00F16176" w:rsidRDefault="00F16176" w:rsidP="00F16176">
      <w:pPr>
        <w:spacing w:line="276" w:lineRule="auto"/>
        <w:ind w:left="720" w:hanging="720"/>
        <w:rPr>
          <w:sz w:val="22"/>
          <w:szCs w:val="22"/>
        </w:rPr>
      </w:pPr>
      <w:r>
        <w:rPr>
          <w:b/>
          <w:bCs/>
          <w:sz w:val="22"/>
          <w:szCs w:val="22"/>
        </w:rPr>
        <w:tab/>
      </w:r>
      <w:r>
        <w:rPr>
          <w:sz w:val="22"/>
          <w:szCs w:val="22"/>
        </w:rPr>
        <w:t>Burials are accepted only between the hours of 10am and 3.30pm Monday to Thursday and 10.00am and 12 midday on Fridays excluding Public Holidays. Interment or scattering of cremated remains may be accommodated between 9.30am and 4.00pm Monday to Thursday and 9.30am and 1.30pm on Fridays.  Burials outside these hours will be accepted only if a Coroner or Medical practitioner certifies that immediate interment is necessary in which case an additional fee will apply.</w:t>
      </w:r>
    </w:p>
    <w:p w14:paraId="2EB0E486" w14:textId="77777777" w:rsidR="00F16176" w:rsidRDefault="00F16176" w:rsidP="00F16176">
      <w:pPr>
        <w:spacing w:line="276" w:lineRule="auto"/>
        <w:ind w:left="720" w:hanging="720"/>
        <w:rPr>
          <w:sz w:val="22"/>
          <w:szCs w:val="22"/>
        </w:rPr>
      </w:pPr>
    </w:p>
    <w:p w14:paraId="533BC5F7" w14:textId="77777777" w:rsidR="00F16176" w:rsidRDefault="00F16176" w:rsidP="00F16176">
      <w:pPr>
        <w:spacing w:line="276" w:lineRule="auto"/>
        <w:ind w:left="720" w:hanging="720"/>
        <w:rPr>
          <w:b/>
          <w:bCs/>
          <w:sz w:val="22"/>
          <w:szCs w:val="22"/>
        </w:rPr>
      </w:pPr>
      <w:r>
        <w:rPr>
          <w:b/>
          <w:bCs/>
          <w:sz w:val="22"/>
          <w:szCs w:val="22"/>
        </w:rPr>
        <w:t>3.</w:t>
      </w:r>
      <w:r>
        <w:rPr>
          <w:b/>
          <w:bCs/>
          <w:sz w:val="22"/>
          <w:szCs w:val="22"/>
        </w:rPr>
        <w:tab/>
        <w:t>Notice of Burial</w:t>
      </w:r>
    </w:p>
    <w:p w14:paraId="3726740A" w14:textId="5311ACE6" w:rsidR="00F16176" w:rsidRDefault="00F16176" w:rsidP="00F16176">
      <w:pPr>
        <w:spacing w:line="276" w:lineRule="auto"/>
        <w:ind w:left="720" w:hanging="720"/>
        <w:rPr>
          <w:sz w:val="22"/>
          <w:szCs w:val="22"/>
        </w:rPr>
      </w:pPr>
      <w:r>
        <w:rPr>
          <w:b/>
          <w:bCs/>
          <w:sz w:val="22"/>
          <w:szCs w:val="22"/>
        </w:rPr>
        <w:tab/>
      </w:r>
      <w:r>
        <w:rPr>
          <w:sz w:val="22"/>
          <w:szCs w:val="22"/>
        </w:rPr>
        <w:t>Notice of burial must be given to the C</w:t>
      </w:r>
      <w:r w:rsidR="002C2F00">
        <w:rPr>
          <w:sz w:val="22"/>
          <w:szCs w:val="22"/>
        </w:rPr>
        <w:t>hief Executive</w:t>
      </w:r>
      <w:r>
        <w:rPr>
          <w:sz w:val="22"/>
          <w:szCs w:val="22"/>
        </w:rPr>
        <w:t xml:space="preserve"> at least 5 working days prior to the interment.   At least 4 working days (exclusive of Saturdays, Sundays and all public holidays) must elapse between the day on which notice of burial is given and the day of the funeral.</w:t>
      </w:r>
    </w:p>
    <w:p w14:paraId="593E7F45" w14:textId="77777777" w:rsidR="00F16176" w:rsidRDefault="00F16176" w:rsidP="00F16176">
      <w:pPr>
        <w:spacing w:line="276" w:lineRule="auto"/>
        <w:ind w:left="720" w:hanging="720"/>
        <w:rPr>
          <w:sz w:val="22"/>
          <w:szCs w:val="22"/>
        </w:rPr>
      </w:pPr>
      <w:r>
        <w:rPr>
          <w:sz w:val="22"/>
          <w:szCs w:val="22"/>
        </w:rPr>
        <w:tab/>
      </w:r>
    </w:p>
    <w:p w14:paraId="4DA55986" w14:textId="77777777" w:rsidR="00F16176" w:rsidRDefault="00F16176" w:rsidP="00F16176">
      <w:pPr>
        <w:spacing w:line="276" w:lineRule="auto"/>
        <w:ind w:left="720" w:hanging="720"/>
        <w:rPr>
          <w:sz w:val="22"/>
          <w:szCs w:val="22"/>
        </w:rPr>
      </w:pPr>
      <w:r>
        <w:rPr>
          <w:sz w:val="22"/>
          <w:szCs w:val="22"/>
        </w:rPr>
        <w:tab/>
        <w:t xml:space="preserve">Purchase of exclusive Right of Burial is COMPULSORY unless there is an existing Deed of Grant in respect of the particular grave space or cremated remains plot. </w:t>
      </w:r>
    </w:p>
    <w:p w14:paraId="5B685341" w14:textId="77777777" w:rsidR="00F16176" w:rsidRDefault="00F16176" w:rsidP="00F16176">
      <w:pPr>
        <w:spacing w:line="276" w:lineRule="auto"/>
        <w:ind w:left="720" w:hanging="720"/>
        <w:rPr>
          <w:sz w:val="22"/>
          <w:szCs w:val="22"/>
        </w:rPr>
      </w:pPr>
    </w:p>
    <w:p w14:paraId="4C4EBBD4" w14:textId="5E18049A" w:rsidR="00F16176" w:rsidRDefault="00F16176" w:rsidP="00F16176">
      <w:pPr>
        <w:spacing w:line="276" w:lineRule="auto"/>
        <w:ind w:left="720" w:hanging="720"/>
        <w:rPr>
          <w:sz w:val="22"/>
          <w:szCs w:val="22"/>
        </w:rPr>
      </w:pPr>
      <w:r>
        <w:rPr>
          <w:sz w:val="22"/>
          <w:szCs w:val="22"/>
        </w:rPr>
        <w:tab/>
        <w:t>Interments may take place with or without the services of a clergyman or minister of religion but if interment does not take place within 30 minutes of the time arranged an additional fee will be incurred</w:t>
      </w:r>
      <w:r w:rsidR="0024578B">
        <w:rPr>
          <w:sz w:val="22"/>
          <w:szCs w:val="22"/>
        </w:rPr>
        <w:t>, as detailed on fees and charges schedule</w:t>
      </w:r>
      <w:r>
        <w:rPr>
          <w:sz w:val="22"/>
          <w:szCs w:val="22"/>
        </w:rPr>
        <w:t>.</w:t>
      </w:r>
    </w:p>
    <w:p w14:paraId="03889E58" w14:textId="77777777" w:rsidR="00F16176" w:rsidRDefault="00F16176" w:rsidP="00F16176">
      <w:pPr>
        <w:spacing w:line="276" w:lineRule="auto"/>
        <w:ind w:left="720" w:hanging="720"/>
        <w:rPr>
          <w:sz w:val="22"/>
          <w:szCs w:val="22"/>
        </w:rPr>
      </w:pPr>
    </w:p>
    <w:p w14:paraId="2B2F3FC8" w14:textId="41E65D56" w:rsidR="00F16176" w:rsidRDefault="00F16176" w:rsidP="00F16176">
      <w:pPr>
        <w:spacing w:line="276" w:lineRule="auto"/>
        <w:ind w:left="720" w:hanging="720"/>
        <w:rPr>
          <w:sz w:val="22"/>
          <w:szCs w:val="22"/>
        </w:rPr>
      </w:pPr>
      <w:r>
        <w:rPr>
          <w:sz w:val="22"/>
          <w:szCs w:val="22"/>
        </w:rPr>
        <w:tab/>
        <w:t xml:space="preserve">All information required on the </w:t>
      </w:r>
      <w:r w:rsidR="00DB5317">
        <w:rPr>
          <w:sz w:val="22"/>
          <w:szCs w:val="22"/>
        </w:rPr>
        <w:t>Town Council</w:t>
      </w:r>
      <w:r>
        <w:rPr>
          <w:sz w:val="22"/>
          <w:szCs w:val="22"/>
        </w:rPr>
        <w:t>’s official form must be provided.</w:t>
      </w:r>
    </w:p>
    <w:p w14:paraId="4EAE9CC5" w14:textId="77777777" w:rsidR="00F16176" w:rsidRDefault="00F16176" w:rsidP="00F16176">
      <w:pPr>
        <w:spacing w:line="276" w:lineRule="auto"/>
        <w:ind w:left="720" w:hanging="720"/>
        <w:rPr>
          <w:sz w:val="22"/>
          <w:szCs w:val="22"/>
        </w:rPr>
      </w:pPr>
    </w:p>
    <w:p w14:paraId="1BC1057D" w14:textId="77777777" w:rsidR="00F16176" w:rsidRDefault="00F16176" w:rsidP="00F16176">
      <w:pPr>
        <w:spacing w:line="276" w:lineRule="auto"/>
        <w:ind w:left="720" w:hanging="720"/>
        <w:rPr>
          <w:b/>
          <w:bCs/>
          <w:sz w:val="22"/>
          <w:szCs w:val="22"/>
        </w:rPr>
      </w:pPr>
      <w:r>
        <w:rPr>
          <w:b/>
          <w:bCs/>
          <w:sz w:val="22"/>
          <w:szCs w:val="22"/>
        </w:rPr>
        <w:t>4.</w:t>
      </w:r>
      <w:r>
        <w:rPr>
          <w:b/>
          <w:bCs/>
          <w:sz w:val="22"/>
          <w:szCs w:val="22"/>
        </w:rPr>
        <w:tab/>
        <w:t>Fees</w:t>
      </w:r>
    </w:p>
    <w:p w14:paraId="56FC50AB" w14:textId="0D0C7B5D" w:rsidR="00F16176" w:rsidRDefault="00F16176" w:rsidP="00F16176">
      <w:pPr>
        <w:spacing w:line="276" w:lineRule="auto"/>
        <w:ind w:left="1440" w:hanging="720"/>
        <w:rPr>
          <w:sz w:val="22"/>
          <w:szCs w:val="22"/>
        </w:rPr>
      </w:pPr>
      <w:r>
        <w:rPr>
          <w:sz w:val="22"/>
          <w:szCs w:val="22"/>
        </w:rPr>
        <w:t>a.</w:t>
      </w:r>
      <w:r>
        <w:rPr>
          <w:sz w:val="22"/>
          <w:szCs w:val="22"/>
        </w:rPr>
        <w:tab/>
        <w:t xml:space="preserve">The current list of fees and charges is available from the Town Hall. Fees and </w:t>
      </w:r>
      <w:r w:rsidR="00384935">
        <w:rPr>
          <w:sz w:val="22"/>
          <w:szCs w:val="22"/>
        </w:rPr>
        <w:t>c</w:t>
      </w:r>
      <w:r>
        <w:rPr>
          <w:sz w:val="22"/>
          <w:szCs w:val="22"/>
        </w:rPr>
        <w:t xml:space="preserve">harges on this list apply only where the deceased was permanently resident within the boundaries of the town of Thornbury. Any person who ceased to be a resident during the last three years immediately before their death, because of the necessity to move to a nursing home or hospital will not be charged double fees.  If the </w:t>
      </w:r>
      <w:r w:rsidR="00DB5317">
        <w:rPr>
          <w:sz w:val="22"/>
          <w:szCs w:val="22"/>
        </w:rPr>
        <w:t>Town Council</w:t>
      </w:r>
      <w:r>
        <w:rPr>
          <w:sz w:val="22"/>
          <w:szCs w:val="22"/>
        </w:rPr>
        <w:t xml:space="preserve"> is unable to establish residency then it will be the responsibility of the purchaser to provide the necessary proof. In all other cases fees and charges are double those shown, unless the Exclusive Right of Burial for the grave space or plot in question is already held.</w:t>
      </w:r>
    </w:p>
    <w:p w14:paraId="28AF9C2B" w14:textId="77777777" w:rsidR="00F16176" w:rsidRDefault="00F16176" w:rsidP="00F16176">
      <w:pPr>
        <w:spacing w:line="276" w:lineRule="auto"/>
        <w:ind w:left="1440" w:hanging="720"/>
        <w:rPr>
          <w:sz w:val="22"/>
          <w:szCs w:val="22"/>
        </w:rPr>
      </w:pPr>
      <w:r>
        <w:rPr>
          <w:sz w:val="22"/>
          <w:szCs w:val="22"/>
        </w:rPr>
        <w:t>b.</w:t>
      </w:r>
      <w:r>
        <w:rPr>
          <w:sz w:val="22"/>
          <w:szCs w:val="22"/>
        </w:rPr>
        <w:tab/>
        <w:t>All charges and fees for interments and purchase of exclusive rights of burial shall be paid for at the time of the order, unless agreed otherwise.</w:t>
      </w:r>
    </w:p>
    <w:p w14:paraId="7406F49C" w14:textId="77777777" w:rsidR="00F16176" w:rsidRDefault="00F16176" w:rsidP="00F16176">
      <w:pPr>
        <w:spacing w:line="276" w:lineRule="auto"/>
        <w:ind w:left="1440" w:hanging="720"/>
        <w:rPr>
          <w:sz w:val="22"/>
          <w:szCs w:val="22"/>
        </w:rPr>
      </w:pPr>
      <w:r>
        <w:rPr>
          <w:sz w:val="22"/>
          <w:szCs w:val="22"/>
        </w:rPr>
        <w:t>c.</w:t>
      </w:r>
      <w:r>
        <w:rPr>
          <w:sz w:val="22"/>
          <w:szCs w:val="22"/>
        </w:rPr>
        <w:tab/>
        <w:t>All fees for memorials shall be paid prior to their erection.</w:t>
      </w:r>
    </w:p>
    <w:p w14:paraId="49E30074" w14:textId="77777777" w:rsidR="00F16176" w:rsidRDefault="00F16176" w:rsidP="00F16176">
      <w:pPr>
        <w:spacing w:line="276" w:lineRule="auto"/>
        <w:ind w:left="1440" w:hanging="720"/>
        <w:rPr>
          <w:sz w:val="22"/>
          <w:szCs w:val="22"/>
        </w:rPr>
      </w:pPr>
    </w:p>
    <w:p w14:paraId="24953EAE" w14:textId="77777777" w:rsidR="00F16176" w:rsidRDefault="00F16176" w:rsidP="00F16176">
      <w:pPr>
        <w:spacing w:line="276" w:lineRule="auto"/>
        <w:ind w:left="770" w:hanging="770"/>
        <w:rPr>
          <w:b/>
          <w:bCs/>
          <w:sz w:val="22"/>
          <w:szCs w:val="22"/>
        </w:rPr>
      </w:pPr>
      <w:r>
        <w:rPr>
          <w:b/>
          <w:bCs/>
          <w:sz w:val="22"/>
          <w:szCs w:val="22"/>
        </w:rPr>
        <w:t>5.</w:t>
      </w:r>
      <w:r>
        <w:rPr>
          <w:b/>
          <w:bCs/>
          <w:sz w:val="22"/>
          <w:szCs w:val="22"/>
        </w:rPr>
        <w:tab/>
        <w:t>Cremated Remains</w:t>
      </w:r>
    </w:p>
    <w:p w14:paraId="0C925934" w14:textId="77777777" w:rsidR="00F16176" w:rsidRDefault="00F16176" w:rsidP="00F16176">
      <w:pPr>
        <w:spacing w:line="276" w:lineRule="auto"/>
        <w:ind w:left="770" w:hanging="770"/>
        <w:rPr>
          <w:sz w:val="22"/>
          <w:szCs w:val="22"/>
        </w:rPr>
      </w:pPr>
      <w:r>
        <w:rPr>
          <w:b/>
          <w:bCs/>
          <w:sz w:val="22"/>
          <w:szCs w:val="22"/>
        </w:rPr>
        <w:tab/>
      </w:r>
      <w:r>
        <w:rPr>
          <w:sz w:val="22"/>
          <w:szCs w:val="22"/>
        </w:rPr>
        <w:t>A suitable receptacle containing the ashes of a cremated person may be buried in any grave space in the Cemetery or in a plot in the Cremated Remains Areas for which the exclusive right of burial has been purchased. A small area has been designated for the scattering of ashes.</w:t>
      </w:r>
      <w:r>
        <w:rPr>
          <w:b/>
          <w:bCs/>
          <w:sz w:val="22"/>
          <w:szCs w:val="22"/>
        </w:rPr>
        <w:tab/>
      </w:r>
    </w:p>
    <w:p w14:paraId="4E8FC6CD" w14:textId="77777777" w:rsidR="00F16176" w:rsidRDefault="00F16176" w:rsidP="00F16176">
      <w:pPr>
        <w:spacing w:line="276" w:lineRule="auto"/>
        <w:rPr>
          <w:b/>
          <w:bCs/>
          <w:sz w:val="22"/>
          <w:szCs w:val="22"/>
        </w:rPr>
      </w:pPr>
      <w:r>
        <w:rPr>
          <w:b/>
          <w:bCs/>
          <w:sz w:val="22"/>
          <w:szCs w:val="22"/>
        </w:rPr>
        <w:lastRenderedPageBreak/>
        <w:t>6.</w:t>
      </w:r>
      <w:r>
        <w:rPr>
          <w:b/>
          <w:bCs/>
          <w:sz w:val="22"/>
          <w:szCs w:val="22"/>
        </w:rPr>
        <w:tab/>
        <w:t>Memorials</w:t>
      </w:r>
    </w:p>
    <w:p w14:paraId="5B23A416" w14:textId="6B4B8604" w:rsidR="00F16176" w:rsidRDefault="00F16176" w:rsidP="00F16176">
      <w:pPr>
        <w:spacing w:line="276" w:lineRule="auto"/>
        <w:ind w:left="1440" w:hanging="675"/>
        <w:rPr>
          <w:sz w:val="22"/>
          <w:szCs w:val="22"/>
        </w:rPr>
      </w:pPr>
      <w:r>
        <w:rPr>
          <w:sz w:val="22"/>
          <w:szCs w:val="22"/>
        </w:rPr>
        <w:t>a.</w:t>
      </w:r>
      <w:r>
        <w:rPr>
          <w:sz w:val="22"/>
          <w:szCs w:val="22"/>
        </w:rPr>
        <w:tab/>
        <w:t>Memorials may only be placed on grave spaces in respect of which an exclusive Right of Burial is held and when the appropriate fee has been paid.</w:t>
      </w:r>
    </w:p>
    <w:p w14:paraId="015AD3E9" w14:textId="1D1EEC43" w:rsidR="00F16176" w:rsidRDefault="00F16176" w:rsidP="00F16176">
      <w:pPr>
        <w:spacing w:line="276" w:lineRule="auto"/>
        <w:ind w:left="1440" w:hanging="720"/>
        <w:rPr>
          <w:sz w:val="22"/>
          <w:szCs w:val="22"/>
        </w:rPr>
      </w:pPr>
      <w:r>
        <w:rPr>
          <w:sz w:val="22"/>
          <w:szCs w:val="22"/>
        </w:rPr>
        <w:t>b.</w:t>
      </w:r>
      <w:r>
        <w:rPr>
          <w:sz w:val="22"/>
          <w:szCs w:val="22"/>
        </w:rPr>
        <w:tab/>
        <w:t xml:space="preserve">A drawing of the memorial, showing details of dimensions, inscription and the design must be submitted to the </w:t>
      </w:r>
      <w:r w:rsidR="00827D9A">
        <w:rPr>
          <w:sz w:val="22"/>
          <w:szCs w:val="22"/>
        </w:rPr>
        <w:t>Chief Executive</w:t>
      </w:r>
      <w:r>
        <w:rPr>
          <w:sz w:val="22"/>
          <w:szCs w:val="22"/>
        </w:rPr>
        <w:t xml:space="preserve"> for approval. This is normally all dealt with by the monumental mason who you choose to carry out the work.</w:t>
      </w:r>
    </w:p>
    <w:p w14:paraId="1480450C" w14:textId="77777777" w:rsidR="00F16176" w:rsidRDefault="00F16176" w:rsidP="00F16176">
      <w:pPr>
        <w:pStyle w:val="BodyTextIndent2"/>
        <w:spacing w:line="276" w:lineRule="auto"/>
        <w:rPr>
          <w:sz w:val="22"/>
          <w:szCs w:val="22"/>
        </w:rPr>
      </w:pPr>
      <w:r>
        <w:rPr>
          <w:sz w:val="22"/>
          <w:szCs w:val="22"/>
        </w:rPr>
        <w:t>c.</w:t>
      </w:r>
      <w:r>
        <w:rPr>
          <w:sz w:val="22"/>
          <w:szCs w:val="22"/>
        </w:rPr>
        <w:tab/>
        <w:t>Temporary memorials are not allowed other than Wooden Crosses. Temporary wooden crosses, of a suitable size, are permitted until such time as a permanent memorial is erected or for a period of 12 months, whichever is the sooner.</w:t>
      </w:r>
    </w:p>
    <w:p w14:paraId="17E5A811" w14:textId="77777777" w:rsidR="00F16176" w:rsidRDefault="00F16176" w:rsidP="00F16176">
      <w:pPr>
        <w:spacing w:line="276" w:lineRule="auto"/>
        <w:ind w:left="1440" w:hanging="675"/>
        <w:rPr>
          <w:sz w:val="22"/>
          <w:szCs w:val="22"/>
        </w:rPr>
      </w:pPr>
      <w:r>
        <w:rPr>
          <w:sz w:val="22"/>
          <w:szCs w:val="22"/>
        </w:rPr>
        <w:t>d.</w:t>
      </w:r>
      <w:r>
        <w:rPr>
          <w:sz w:val="22"/>
          <w:szCs w:val="22"/>
        </w:rPr>
        <w:tab/>
        <w:t>No hewing or dressing of stone is permitted in the cemetery.   As far as is practical, all materials should be prepared ready for fixing, prior to arrival at the cemetery.</w:t>
      </w:r>
    </w:p>
    <w:p w14:paraId="606D56D3" w14:textId="722D8FD0" w:rsidR="00F16176" w:rsidRDefault="00F16176" w:rsidP="00F16176">
      <w:pPr>
        <w:spacing w:line="276" w:lineRule="auto"/>
        <w:ind w:left="1440" w:hanging="720"/>
        <w:rPr>
          <w:sz w:val="22"/>
          <w:szCs w:val="22"/>
        </w:rPr>
      </w:pPr>
      <w:r>
        <w:rPr>
          <w:sz w:val="22"/>
          <w:szCs w:val="22"/>
        </w:rPr>
        <w:t>e.</w:t>
      </w:r>
      <w:r>
        <w:rPr>
          <w:sz w:val="22"/>
          <w:szCs w:val="22"/>
        </w:rPr>
        <w:tab/>
        <w:t>All memorials are to be kept in good repair by owners, or their lawful successors.   If the owner neglects to comply with this regulation and the memorial becomes dilapidated or</w:t>
      </w:r>
      <w:r w:rsidR="006C58BF">
        <w:rPr>
          <w:sz w:val="22"/>
          <w:szCs w:val="22"/>
        </w:rPr>
        <w:t xml:space="preserve"> testing identifies it as being</w:t>
      </w:r>
      <w:r>
        <w:rPr>
          <w:sz w:val="22"/>
          <w:szCs w:val="22"/>
        </w:rPr>
        <w:t xml:space="preserve"> unsafe</w:t>
      </w:r>
      <w:r w:rsidR="00D41738">
        <w:rPr>
          <w:sz w:val="22"/>
          <w:szCs w:val="22"/>
        </w:rPr>
        <w:t>,</w:t>
      </w:r>
      <w:r>
        <w:rPr>
          <w:sz w:val="22"/>
          <w:szCs w:val="22"/>
        </w:rPr>
        <w:t xml:space="preserve"> </w:t>
      </w:r>
      <w:r w:rsidR="00DB5317">
        <w:rPr>
          <w:sz w:val="22"/>
          <w:szCs w:val="22"/>
        </w:rPr>
        <w:t>Town Council</w:t>
      </w:r>
      <w:r>
        <w:rPr>
          <w:sz w:val="22"/>
          <w:szCs w:val="22"/>
        </w:rPr>
        <w:t xml:space="preserve"> reserves the right, to </w:t>
      </w:r>
      <w:r w:rsidR="00980335">
        <w:rPr>
          <w:sz w:val="22"/>
          <w:szCs w:val="22"/>
        </w:rPr>
        <w:t>stake, lay</w:t>
      </w:r>
      <w:r>
        <w:rPr>
          <w:sz w:val="22"/>
          <w:szCs w:val="22"/>
        </w:rPr>
        <w:t xml:space="preserve"> flat</w:t>
      </w:r>
      <w:r w:rsidR="00980335">
        <w:rPr>
          <w:sz w:val="22"/>
          <w:szCs w:val="22"/>
        </w:rPr>
        <w:t xml:space="preserve"> or remove</w:t>
      </w:r>
      <w:r>
        <w:rPr>
          <w:sz w:val="22"/>
          <w:szCs w:val="22"/>
        </w:rPr>
        <w:t xml:space="preserve"> the said memorial.</w:t>
      </w:r>
      <w:r w:rsidR="00DC4B17">
        <w:rPr>
          <w:sz w:val="22"/>
          <w:szCs w:val="22"/>
        </w:rPr>
        <w:t xml:space="preserve">  </w:t>
      </w:r>
      <w:r w:rsidR="00377175">
        <w:rPr>
          <w:sz w:val="22"/>
          <w:szCs w:val="22"/>
        </w:rPr>
        <w:t>Town Council will</w:t>
      </w:r>
      <w:r w:rsidR="002E55DF">
        <w:rPr>
          <w:sz w:val="22"/>
          <w:szCs w:val="22"/>
        </w:rPr>
        <w:t>,</w:t>
      </w:r>
      <w:r w:rsidR="008F4B43">
        <w:rPr>
          <w:sz w:val="22"/>
          <w:szCs w:val="22"/>
        </w:rPr>
        <w:t xml:space="preserve"> where possible,</w:t>
      </w:r>
      <w:r w:rsidR="00400627">
        <w:rPr>
          <w:sz w:val="22"/>
          <w:szCs w:val="22"/>
        </w:rPr>
        <w:t xml:space="preserve"> contact </w:t>
      </w:r>
      <w:r w:rsidR="00D03A1B">
        <w:rPr>
          <w:sz w:val="22"/>
          <w:szCs w:val="22"/>
        </w:rPr>
        <w:t>affected plot owners</w:t>
      </w:r>
      <w:r w:rsidR="00B63AFC">
        <w:rPr>
          <w:sz w:val="22"/>
          <w:szCs w:val="22"/>
        </w:rPr>
        <w:t xml:space="preserve"> to inform them of the situation</w:t>
      </w:r>
      <w:r w:rsidR="00CC003C">
        <w:rPr>
          <w:sz w:val="22"/>
          <w:szCs w:val="22"/>
        </w:rPr>
        <w:t xml:space="preserve"> and make them aware of the options available</w:t>
      </w:r>
      <w:r w:rsidR="00974EF1">
        <w:rPr>
          <w:sz w:val="22"/>
          <w:szCs w:val="22"/>
        </w:rPr>
        <w:t xml:space="preserve"> to them</w:t>
      </w:r>
      <w:r w:rsidR="00CC003C">
        <w:rPr>
          <w:sz w:val="22"/>
          <w:szCs w:val="22"/>
        </w:rPr>
        <w:t>.</w:t>
      </w:r>
      <w:r w:rsidR="00054B77">
        <w:rPr>
          <w:sz w:val="22"/>
          <w:szCs w:val="22"/>
        </w:rPr>
        <w:t xml:space="preserve"> </w:t>
      </w:r>
    </w:p>
    <w:p w14:paraId="5DA8B926" w14:textId="49073500" w:rsidR="00F16176" w:rsidRDefault="00F16176" w:rsidP="00F16176">
      <w:pPr>
        <w:spacing w:line="276" w:lineRule="auto"/>
        <w:ind w:left="1440" w:hanging="672"/>
        <w:rPr>
          <w:sz w:val="22"/>
          <w:szCs w:val="22"/>
        </w:rPr>
      </w:pPr>
      <w:r>
        <w:rPr>
          <w:sz w:val="22"/>
          <w:szCs w:val="22"/>
        </w:rPr>
        <w:t>f.</w:t>
      </w:r>
      <w:r>
        <w:rPr>
          <w:sz w:val="22"/>
          <w:szCs w:val="22"/>
        </w:rPr>
        <w:tab/>
        <w:t xml:space="preserve">Although care is taken during routine maintenance of the cemetery, </w:t>
      </w:r>
      <w:r w:rsidR="00DB5317">
        <w:rPr>
          <w:sz w:val="22"/>
          <w:szCs w:val="22"/>
        </w:rPr>
        <w:t>Town Council</w:t>
      </w:r>
      <w:r>
        <w:rPr>
          <w:sz w:val="22"/>
          <w:szCs w:val="22"/>
        </w:rPr>
        <w:t xml:space="preserve"> will not accept responsibility for any accidental damage caused to ‘memorabilia’ as a result of such maintenance work. </w:t>
      </w:r>
    </w:p>
    <w:p w14:paraId="2CD3DCE5" w14:textId="77777777" w:rsidR="00F16176" w:rsidRDefault="00F16176" w:rsidP="00F16176">
      <w:pPr>
        <w:spacing w:line="276" w:lineRule="auto"/>
        <w:ind w:left="770" w:hanging="770"/>
        <w:rPr>
          <w:sz w:val="22"/>
          <w:szCs w:val="22"/>
        </w:rPr>
      </w:pPr>
      <w:r>
        <w:rPr>
          <w:sz w:val="22"/>
          <w:szCs w:val="22"/>
        </w:rPr>
        <w:tab/>
        <w:t>g.</w:t>
      </w:r>
      <w:r>
        <w:rPr>
          <w:sz w:val="22"/>
          <w:szCs w:val="22"/>
        </w:rPr>
        <w:tab/>
        <w:t>Kerb stones are not permitted in certain areas of the Cemetery.</w:t>
      </w:r>
    </w:p>
    <w:p w14:paraId="56CDFADB" w14:textId="65C16277" w:rsidR="00F16176" w:rsidRDefault="00F16176" w:rsidP="00F16176">
      <w:pPr>
        <w:spacing w:line="276" w:lineRule="auto"/>
        <w:ind w:left="1440" w:hanging="675"/>
        <w:rPr>
          <w:sz w:val="22"/>
          <w:szCs w:val="22"/>
        </w:rPr>
      </w:pPr>
      <w:r>
        <w:rPr>
          <w:sz w:val="22"/>
          <w:szCs w:val="22"/>
        </w:rPr>
        <w:t>h.</w:t>
      </w:r>
      <w:r>
        <w:rPr>
          <w:sz w:val="22"/>
          <w:szCs w:val="22"/>
        </w:rPr>
        <w:tab/>
        <w:t>Conventional memorials are not permitted in the areas for interment of cremated remains.  Bronze plaques with wording of your choice may be ordered through the Town</w:t>
      </w:r>
      <w:r w:rsidR="00DB5317">
        <w:rPr>
          <w:sz w:val="22"/>
          <w:szCs w:val="22"/>
        </w:rPr>
        <w:t xml:space="preserve"> Council</w:t>
      </w:r>
      <w:r>
        <w:rPr>
          <w:sz w:val="22"/>
          <w:szCs w:val="22"/>
        </w:rPr>
        <w:t xml:space="preserve"> and the cost includes fixing on a kerb or slab associated with the plot. Cremated remains may be buried in a full grave space if a conventional memorial is required.</w:t>
      </w:r>
    </w:p>
    <w:p w14:paraId="371D9035" w14:textId="59A617F0" w:rsidR="00F16176" w:rsidRDefault="00F16176" w:rsidP="00F16176">
      <w:pPr>
        <w:spacing w:line="276" w:lineRule="auto"/>
        <w:ind w:left="1440" w:hanging="675"/>
        <w:rPr>
          <w:sz w:val="22"/>
          <w:szCs w:val="22"/>
        </w:rPr>
      </w:pPr>
      <w:r>
        <w:rPr>
          <w:sz w:val="22"/>
          <w:szCs w:val="22"/>
        </w:rPr>
        <w:t>i.</w:t>
      </w:r>
      <w:r>
        <w:rPr>
          <w:sz w:val="22"/>
          <w:szCs w:val="22"/>
        </w:rPr>
        <w:tab/>
        <w:t xml:space="preserve">Soliciting for orders within the Cemetery for the erection or repair of any monument, headstone, or other structure, or for any other work connected with graves, is strictly prohibited.   The </w:t>
      </w:r>
      <w:r w:rsidR="00551271">
        <w:rPr>
          <w:sz w:val="22"/>
          <w:szCs w:val="22"/>
        </w:rPr>
        <w:t xml:space="preserve">Town </w:t>
      </w:r>
      <w:r>
        <w:rPr>
          <w:sz w:val="22"/>
          <w:szCs w:val="22"/>
        </w:rPr>
        <w:t>Council reserve the right to exclude from the Cemetery any person or company or firm on whose behalf any person, has been found so soliciting.</w:t>
      </w:r>
    </w:p>
    <w:p w14:paraId="04320345" w14:textId="77777777" w:rsidR="00F16176" w:rsidRDefault="00F16176" w:rsidP="00F16176">
      <w:pPr>
        <w:spacing w:line="276" w:lineRule="auto"/>
        <w:ind w:left="1440"/>
        <w:rPr>
          <w:sz w:val="22"/>
          <w:szCs w:val="22"/>
        </w:rPr>
      </w:pPr>
    </w:p>
    <w:p w14:paraId="0DB42285" w14:textId="77777777" w:rsidR="00F16176" w:rsidRDefault="00F16176" w:rsidP="00F16176">
      <w:pPr>
        <w:numPr>
          <w:ilvl w:val="0"/>
          <w:numId w:val="1"/>
        </w:numPr>
        <w:spacing w:line="276" w:lineRule="auto"/>
        <w:rPr>
          <w:b/>
          <w:bCs/>
          <w:sz w:val="22"/>
          <w:szCs w:val="22"/>
        </w:rPr>
      </w:pPr>
      <w:r>
        <w:rPr>
          <w:b/>
          <w:bCs/>
          <w:sz w:val="22"/>
          <w:szCs w:val="22"/>
        </w:rPr>
        <w:t>Maintenance</w:t>
      </w:r>
    </w:p>
    <w:p w14:paraId="529D017C" w14:textId="10BA0C35" w:rsidR="00F16176" w:rsidRDefault="00F16176" w:rsidP="00F16176">
      <w:pPr>
        <w:spacing w:line="276" w:lineRule="auto"/>
        <w:ind w:left="720"/>
        <w:rPr>
          <w:bCs/>
          <w:sz w:val="22"/>
          <w:szCs w:val="22"/>
        </w:rPr>
      </w:pPr>
      <w:r>
        <w:rPr>
          <w:bCs/>
          <w:sz w:val="22"/>
          <w:szCs w:val="22"/>
        </w:rPr>
        <w:t xml:space="preserve">No charge is made for the mowing to garden standard of level grassed graves.  Following a burial, and after the soil has settled, graves will be sewn with grass seed and mown to garden standard.  Soil settlement can take up to 12 months.  Graves which have been planted by relatives will not be sewn with grass seed unless, in the opinion of the </w:t>
      </w:r>
      <w:r w:rsidR="00DB5317">
        <w:rPr>
          <w:bCs/>
          <w:sz w:val="22"/>
          <w:szCs w:val="22"/>
        </w:rPr>
        <w:t>Town Council</w:t>
      </w:r>
      <w:r>
        <w:rPr>
          <w:bCs/>
          <w:sz w:val="22"/>
          <w:szCs w:val="22"/>
        </w:rPr>
        <w:t xml:space="preserve">, they become neglected so as to be detrimental to adjacent graves and the general appearance of the Cemetery.  In this case, </w:t>
      </w:r>
      <w:r w:rsidR="00DB5317">
        <w:rPr>
          <w:bCs/>
          <w:sz w:val="22"/>
          <w:szCs w:val="22"/>
        </w:rPr>
        <w:t>Town Council</w:t>
      </w:r>
      <w:r>
        <w:rPr>
          <w:bCs/>
          <w:sz w:val="22"/>
          <w:szCs w:val="22"/>
        </w:rPr>
        <w:t xml:space="preserve"> reserves the right to remove the plants and seed over the plot.  A fee for this service may be charged to the owner of the Exclusive Right of Burial.</w:t>
      </w:r>
    </w:p>
    <w:p w14:paraId="6C4EE296" w14:textId="77777777" w:rsidR="00F16176" w:rsidRDefault="00F16176" w:rsidP="00F16176">
      <w:pPr>
        <w:spacing w:line="276" w:lineRule="auto"/>
        <w:rPr>
          <w:b/>
          <w:bCs/>
          <w:sz w:val="22"/>
          <w:szCs w:val="22"/>
        </w:rPr>
      </w:pPr>
    </w:p>
    <w:p w14:paraId="29578DF4" w14:textId="271F0348" w:rsidR="00F16176" w:rsidRDefault="00F16176" w:rsidP="00F16176">
      <w:pPr>
        <w:pStyle w:val="BodyTextIndent"/>
        <w:spacing w:line="276" w:lineRule="auto"/>
        <w:rPr>
          <w:sz w:val="22"/>
          <w:szCs w:val="22"/>
        </w:rPr>
      </w:pPr>
      <w:r>
        <w:rPr>
          <w:sz w:val="22"/>
          <w:szCs w:val="22"/>
        </w:rPr>
        <w:t xml:space="preserve">No dressing of the graves or memorial stones is permitted.   This includes scarves, ribbons, soft toys, ornaments, tinsel etc and no wire, wooden or plastic fencing may be placed around the perimeter of the grave.   Any such item will be removed and disposed of by the </w:t>
      </w:r>
      <w:r w:rsidR="00DB5317">
        <w:rPr>
          <w:sz w:val="22"/>
          <w:szCs w:val="22"/>
        </w:rPr>
        <w:t>Town Council</w:t>
      </w:r>
      <w:r>
        <w:rPr>
          <w:sz w:val="22"/>
          <w:szCs w:val="22"/>
        </w:rPr>
        <w:t xml:space="preserve"> after the expiry of 12 months from the date of the interment. If there is any doubt please contact the </w:t>
      </w:r>
      <w:r w:rsidR="00631665">
        <w:rPr>
          <w:sz w:val="22"/>
          <w:szCs w:val="22"/>
        </w:rPr>
        <w:t>Chief Executive</w:t>
      </w:r>
      <w:r>
        <w:rPr>
          <w:sz w:val="22"/>
          <w:szCs w:val="22"/>
        </w:rPr>
        <w:t xml:space="preserve"> for advice. </w:t>
      </w:r>
    </w:p>
    <w:p w14:paraId="1EED8E0D" w14:textId="77777777" w:rsidR="00F16176" w:rsidRDefault="00F16176" w:rsidP="00F16176">
      <w:pPr>
        <w:pStyle w:val="BodyTextIndent"/>
        <w:spacing w:line="276" w:lineRule="auto"/>
        <w:rPr>
          <w:sz w:val="22"/>
          <w:szCs w:val="22"/>
        </w:rPr>
      </w:pPr>
      <w:r>
        <w:rPr>
          <w:sz w:val="22"/>
          <w:szCs w:val="22"/>
        </w:rPr>
        <w:t xml:space="preserve"> </w:t>
      </w:r>
    </w:p>
    <w:p w14:paraId="508D922E" w14:textId="77777777" w:rsidR="00481AC2" w:rsidRDefault="00F16176" w:rsidP="00F16176">
      <w:pPr>
        <w:pStyle w:val="BodyTextIndent"/>
        <w:spacing w:line="276" w:lineRule="auto"/>
        <w:rPr>
          <w:sz w:val="22"/>
          <w:szCs w:val="22"/>
        </w:rPr>
      </w:pPr>
      <w:r>
        <w:rPr>
          <w:sz w:val="22"/>
          <w:szCs w:val="22"/>
        </w:rPr>
        <w:t xml:space="preserve">It should be noted that from time to time the soil excavated from one grave, which is being readied for an interment, may be laid on an adjacent grave. The responsibility for this is with the Funeral Director and the Gravedigger they employ. </w:t>
      </w:r>
    </w:p>
    <w:p w14:paraId="113A1D7C" w14:textId="77777777" w:rsidR="00481AC2" w:rsidRDefault="00481AC2" w:rsidP="00F16176">
      <w:pPr>
        <w:pStyle w:val="BodyTextIndent"/>
        <w:spacing w:line="276" w:lineRule="auto"/>
        <w:rPr>
          <w:sz w:val="22"/>
          <w:szCs w:val="22"/>
        </w:rPr>
      </w:pPr>
    </w:p>
    <w:p w14:paraId="1A6F5C58" w14:textId="622DC70D" w:rsidR="00F16176" w:rsidRDefault="00F16176" w:rsidP="00F16176">
      <w:pPr>
        <w:pStyle w:val="BodyTextIndent"/>
        <w:spacing w:line="276" w:lineRule="auto"/>
        <w:rPr>
          <w:sz w:val="22"/>
          <w:szCs w:val="22"/>
        </w:rPr>
      </w:pPr>
      <w:r>
        <w:rPr>
          <w:sz w:val="22"/>
          <w:szCs w:val="22"/>
        </w:rPr>
        <w:t>Funeral Directors and the Gravediggers may have to place boards over the grave and, perhaps, a spoil box and this may prevent you visiting the grave for a short period. The Town Council will endeavour to ensure this is for as short a time as possible.</w:t>
      </w:r>
    </w:p>
    <w:p w14:paraId="1959EC70" w14:textId="4C6538BF" w:rsidR="00F16176" w:rsidRDefault="00F16176" w:rsidP="00F16176">
      <w:pPr>
        <w:pStyle w:val="BodyTextIndent"/>
        <w:spacing w:line="276" w:lineRule="auto"/>
        <w:rPr>
          <w:sz w:val="22"/>
          <w:szCs w:val="22"/>
        </w:rPr>
      </w:pPr>
      <w:r>
        <w:rPr>
          <w:sz w:val="22"/>
          <w:szCs w:val="22"/>
        </w:rPr>
        <w:lastRenderedPageBreak/>
        <w:t>Please be prepared for this, and rest assured, that the Town Council only allow this if the soil or boards cannot be placed elsewhere. Funeral Directors and Gravediggers must ensure that they clean the grave and leave the area neat and tidy.  Cemetery staff will check the area following any interment.</w:t>
      </w:r>
    </w:p>
    <w:p w14:paraId="2012A28E" w14:textId="77777777" w:rsidR="00F16176" w:rsidRDefault="00F16176" w:rsidP="00F16176">
      <w:pPr>
        <w:pStyle w:val="BodyTextIndent"/>
        <w:spacing w:line="276" w:lineRule="auto"/>
        <w:rPr>
          <w:sz w:val="22"/>
          <w:szCs w:val="22"/>
        </w:rPr>
      </w:pPr>
    </w:p>
    <w:p w14:paraId="29D04C8C" w14:textId="6AF0CA63" w:rsidR="00F16176" w:rsidRDefault="00F16176" w:rsidP="00F16176">
      <w:pPr>
        <w:spacing w:line="276" w:lineRule="auto"/>
        <w:ind w:left="720"/>
        <w:rPr>
          <w:sz w:val="22"/>
          <w:szCs w:val="22"/>
        </w:rPr>
      </w:pPr>
      <w:r>
        <w:rPr>
          <w:sz w:val="22"/>
          <w:szCs w:val="22"/>
        </w:rPr>
        <w:t xml:space="preserve">No glass vases are allowed on grave spaces but planters, pot plants, metal vases etc.may be permissible provided that they do not protrude beyond the grave space and that permission for their placement has been obtained from the </w:t>
      </w:r>
      <w:r w:rsidR="000A7E74">
        <w:rPr>
          <w:sz w:val="22"/>
          <w:szCs w:val="22"/>
        </w:rPr>
        <w:t>Chief Executive</w:t>
      </w:r>
      <w:r>
        <w:rPr>
          <w:sz w:val="22"/>
          <w:szCs w:val="22"/>
        </w:rPr>
        <w:t xml:space="preserve">. </w:t>
      </w:r>
    </w:p>
    <w:p w14:paraId="371551C1" w14:textId="77777777" w:rsidR="00F16176" w:rsidRDefault="00F16176" w:rsidP="00F16176">
      <w:pPr>
        <w:spacing w:line="276" w:lineRule="auto"/>
        <w:ind w:left="720"/>
        <w:rPr>
          <w:sz w:val="22"/>
          <w:szCs w:val="22"/>
        </w:rPr>
      </w:pPr>
    </w:p>
    <w:p w14:paraId="47EE2A1C" w14:textId="77777777" w:rsidR="00F16176" w:rsidRDefault="00F16176" w:rsidP="00F16176">
      <w:pPr>
        <w:spacing w:line="276" w:lineRule="auto"/>
        <w:ind w:left="720"/>
        <w:rPr>
          <w:sz w:val="22"/>
          <w:szCs w:val="22"/>
        </w:rPr>
      </w:pPr>
      <w:r>
        <w:rPr>
          <w:sz w:val="22"/>
          <w:szCs w:val="22"/>
        </w:rPr>
        <w:t>Containers together with their flower displays around the edge of the lawned cremated remains should extend to no more than 12 inches in width.</w:t>
      </w:r>
    </w:p>
    <w:p w14:paraId="16D25B93" w14:textId="77777777" w:rsidR="00F16176" w:rsidRDefault="00F16176" w:rsidP="00F16176">
      <w:pPr>
        <w:spacing w:line="276" w:lineRule="auto"/>
        <w:ind w:left="720"/>
        <w:rPr>
          <w:sz w:val="22"/>
          <w:szCs w:val="22"/>
        </w:rPr>
      </w:pPr>
    </w:p>
    <w:p w14:paraId="1F0FE35B" w14:textId="77777777" w:rsidR="00F16176" w:rsidRDefault="00F16176" w:rsidP="00F16176">
      <w:pPr>
        <w:spacing w:line="276" w:lineRule="auto"/>
        <w:ind w:left="720"/>
        <w:rPr>
          <w:sz w:val="22"/>
          <w:szCs w:val="22"/>
        </w:rPr>
      </w:pPr>
      <w:r>
        <w:rPr>
          <w:sz w:val="22"/>
          <w:szCs w:val="22"/>
        </w:rPr>
        <w:t>A metal vase is provided for Cremated Remains plots and this can be used either for flowers or removed to accommodate a pot plant.  No other dressing of plots will be allowed within this area of the Cemetery.</w:t>
      </w:r>
    </w:p>
    <w:p w14:paraId="3F91E271" w14:textId="77777777" w:rsidR="00F16176" w:rsidRDefault="00F16176" w:rsidP="00F16176">
      <w:pPr>
        <w:spacing w:line="276" w:lineRule="auto"/>
        <w:ind w:left="720"/>
        <w:rPr>
          <w:sz w:val="22"/>
          <w:szCs w:val="22"/>
        </w:rPr>
      </w:pPr>
      <w:r>
        <w:rPr>
          <w:sz w:val="22"/>
          <w:szCs w:val="22"/>
        </w:rPr>
        <w:t xml:space="preserve">  </w:t>
      </w:r>
    </w:p>
    <w:p w14:paraId="5AA8CE5C" w14:textId="77777777" w:rsidR="00F16176" w:rsidRDefault="00F16176" w:rsidP="00F16176">
      <w:pPr>
        <w:spacing w:line="276" w:lineRule="auto"/>
        <w:ind w:left="720"/>
        <w:rPr>
          <w:sz w:val="22"/>
          <w:szCs w:val="22"/>
        </w:rPr>
      </w:pPr>
      <w:r>
        <w:rPr>
          <w:sz w:val="22"/>
          <w:szCs w:val="22"/>
        </w:rPr>
        <w:t>Flowers and wreaths may be placed on and around the grave on the day of the funeral.  After the funeral withered flowers and wreaths may be removed. Graves may be planted but must be contained within an area of approximately 5ft x 1ft 6 inches and any planting protruding beyond the edges of the grave space will be removed.</w:t>
      </w:r>
    </w:p>
    <w:p w14:paraId="190179F0" w14:textId="77777777" w:rsidR="00F16176" w:rsidRDefault="00F16176" w:rsidP="00F16176">
      <w:pPr>
        <w:spacing w:line="276" w:lineRule="auto"/>
        <w:ind w:left="720"/>
        <w:rPr>
          <w:sz w:val="22"/>
          <w:szCs w:val="22"/>
        </w:rPr>
      </w:pPr>
    </w:p>
    <w:p w14:paraId="68AFAFD8" w14:textId="6AB94618" w:rsidR="00F16176" w:rsidRDefault="00F16176" w:rsidP="00F16176">
      <w:pPr>
        <w:spacing w:line="276" w:lineRule="auto"/>
        <w:ind w:left="720"/>
        <w:rPr>
          <w:sz w:val="22"/>
          <w:szCs w:val="22"/>
        </w:rPr>
      </w:pPr>
      <w:r>
        <w:rPr>
          <w:sz w:val="22"/>
          <w:szCs w:val="22"/>
        </w:rPr>
        <w:t>Where in the opinion of the</w:t>
      </w:r>
      <w:r w:rsidR="00DB5317">
        <w:rPr>
          <w:sz w:val="22"/>
          <w:szCs w:val="22"/>
        </w:rPr>
        <w:t xml:space="preserve"> Town</w:t>
      </w:r>
      <w:r>
        <w:rPr>
          <w:sz w:val="22"/>
          <w:szCs w:val="22"/>
        </w:rPr>
        <w:t xml:space="preserve"> Council, any grave or cremation plot is neglected so as to be detrimental to adjacent graves and the general appearance of the Cemetery, the </w:t>
      </w:r>
      <w:r w:rsidR="00551271">
        <w:rPr>
          <w:sz w:val="22"/>
          <w:szCs w:val="22"/>
        </w:rPr>
        <w:t>Town Council</w:t>
      </w:r>
      <w:r>
        <w:rPr>
          <w:sz w:val="22"/>
          <w:szCs w:val="22"/>
        </w:rPr>
        <w:t xml:space="preserve"> reserves the right, after due Notice where possible, to level off such graves/cremation plot and re-turf or seed. A fee for this service will be charged to the owner of the Exclusive Right of Burial.</w:t>
      </w:r>
    </w:p>
    <w:p w14:paraId="36F9F27F" w14:textId="77777777" w:rsidR="00F16176" w:rsidRDefault="00F16176" w:rsidP="00F16176">
      <w:pPr>
        <w:spacing w:line="276" w:lineRule="auto"/>
        <w:ind w:left="720"/>
        <w:rPr>
          <w:sz w:val="22"/>
          <w:szCs w:val="22"/>
        </w:rPr>
      </w:pPr>
    </w:p>
    <w:p w14:paraId="2DD8C3BC" w14:textId="35301255" w:rsidR="00F16176" w:rsidRDefault="00F16176" w:rsidP="00F16176">
      <w:pPr>
        <w:spacing w:line="276" w:lineRule="auto"/>
        <w:ind w:left="720"/>
        <w:rPr>
          <w:sz w:val="22"/>
          <w:szCs w:val="22"/>
        </w:rPr>
      </w:pPr>
      <w:r>
        <w:rPr>
          <w:sz w:val="22"/>
          <w:szCs w:val="22"/>
        </w:rPr>
        <w:t>Graves</w:t>
      </w:r>
      <w:r w:rsidR="002173A2">
        <w:rPr>
          <w:sz w:val="22"/>
          <w:szCs w:val="22"/>
        </w:rPr>
        <w:t xml:space="preserve">, </w:t>
      </w:r>
      <w:r>
        <w:rPr>
          <w:sz w:val="22"/>
          <w:szCs w:val="22"/>
        </w:rPr>
        <w:t>memorials</w:t>
      </w:r>
      <w:r w:rsidR="002173A2">
        <w:rPr>
          <w:sz w:val="22"/>
          <w:szCs w:val="22"/>
        </w:rPr>
        <w:t xml:space="preserve"> and bronze plaques</w:t>
      </w:r>
      <w:r>
        <w:rPr>
          <w:sz w:val="22"/>
          <w:szCs w:val="22"/>
        </w:rPr>
        <w:t xml:space="preserve"> are NOT covered by </w:t>
      </w:r>
      <w:r w:rsidR="00551271">
        <w:rPr>
          <w:sz w:val="22"/>
          <w:szCs w:val="22"/>
        </w:rPr>
        <w:t>Town Council</w:t>
      </w:r>
      <w:r>
        <w:rPr>
          <w:sz w:val="22"/>
          <w:szCs w:val="22"/>
        </w:rPr>
        <w:t>’s insurance against accidental or malicious damage.  Although such damage is very rare at Thornbury Cemetery you may wish to consider taking out your own insurance.  Your monumental mason or funeral director will be able to advise you on such matters.</w:t>
      </w:r>
    </w:p>
    <w:p w14:paraId="6FD9D5B7" w14:textId="77777777" w:rsidR="00F16176" w:rsidRDefault="00F16176" w:rsidP="00F16176">
      <w:pPr>
        <w:spacing w:line="276" w:lineRule="auto"/>
        <w:ind w:left="720"/>
        <w:rPr>
          <w:sz w:val="22"/>
          <w:szCs w:val="22"/>
        </w:rPr>
      </w:pPr>
    </w:p>
    <w:p w14:paraId="12E8C631" w14:textId="77777777" w:rsidR="00F16176" w:rsidRDefault="00F16176" w:rsidP="00F16176">
      <w:pPr>
        <w:spacing w:line="276" w:lineRule="auto"/>
        <w:rPr>
          <w:b/>
          <w:bCs/>
          <w:sz w:val="22"/>
          <w:szCs w:val="22"/>
        </w:rPr>
      </w:pPr>
      <w:r>
        <w:rPr>
          <w:b/>
          <w:bCs/>
          <w:sz w:val="22"/>
          <w:szCs w:val="22"/>
        </w:rPr>
        <w:t>8.</w:t>
      </w:r>
      <w:r>
        <w:rPr>
          <w:b/>
          <w:bCs/>
          <w:sz w:val="22"/>
          <w:szCs w:val="22"/>
        </w:rPr>
        <w:tab/>
        <w:t>General Rules</w:t>
      </w:r>
    </w:p>
    <w:p w14:paraId="07081142" w14:textId="77777777" w:rsidR="00F16176" w:rsidRDefault="00F16176" w:rsidP="00F16176">
      <w:pPr>
        <w:spacing w:line="276" w:lineRule="auto"/>
        <w:rPr>
          <w:sz w:val="22"/>
          <w:szCs w:val="22"/>
        </w:rPr>
      </w:pPr>
      <w:r>
        <w:rPr>
          <w:b/>
          <w:bCs/>
          <w:sz w:val="22"/>
          <w:szCs w:val="22"/>
        </w:rPr>
        <w:tab/>
      </w:r>
      <w:r>
        <w:rPr>
          <w:sz w:val="22"/>
          <w:szCs w:val="22"/>
        </w:rPr>
        <w:t>a.</w:t>
      </w:r>
      <w:r>
        <w:rPr>
          <w:sz w:val="22"/>
          <w:szCs w:val="22"/>
        </w:rPr>
        <w:tab/>
        <w:t>No games or sports to be played in the Cemetery.</w:t>
      </w:r>
    </w:p>
    <w:p w14:paraId="5B8AC114" w14:textId="77777777" w:rsidR="00F16176" w:rsidRDefault="00F16176" w:rsidP="00F16176">
      <w:pPr>
        <w:spacing w:line="276" w:lineRule="auto"/>
        <w:rPr>
          <w:sz w:val="22"/>
          <w:szCs w:val="22"/>
        </w:rPr>
      </w:pPr>
      <w:r>
        <w:rPr>
          <w:sz w:val="22"/>
          <w:szCs w:val="22"/>
        </w:rPr>
        <w:tab/>
        <w:t>b.</w:t>
      </w:r>
      <w:r>
        <w:rPr>
          <w:sz w:val="22"/>
          <w:szCs w:val="22"/>
        </w:rPr>
        <w:tab/>
        <w:t>No trees are to be planted without the permission of the Town Council.</w:t>
      </w:r>
    </w:p>
    <w:p w14:paraId="751E0DA1" w14:textId="58728775" w:rsidR="00F16176" w:rsidRDefault="00F16176" w:rsidP="00F16176">
      <w:pPr>
        <w:spacing w:line="276" w:lineRule="auto"/>
        <w:ind w:left="1440" w:hanging="720"/>
        <w:rPr>
          <w:sz w:val="22"/>
          <w:szCs w:val="22"/>
        </w:rPr>
      </w:pPr>
      <w:r>
        <w:rPr>
          <w:sz w:val="22"/>
          <w:szCs w:val="22"/>
        </w:rPr>
        <w:t>c.</w:t>
      </w:r>
      <w:r>
        <w:rPr>
          <w:sz w:val="22"/>
          <w:szCs w:val="22"/>
        </w:rPr>
        <w:tab/>
        <w:t>Dogs must be kept on leads at all times</w:t>
      </w:r>
      <w:r w:rsidR="000A7E74">
        <w:rPr>
          <w:sz w:val="22"/>
          <w:szCs w:val="22"/>
        </w:rPr>
        <w:t>.</w:t>
      </w:r>
      <w:r>
        <w:rPr>
          <w:sz w:val="22"/>
          <w:szCs w:val="22"/>
        </w:rPr>
        <w:t xml:space="preserve"> Dog bins are provided.</w:t>
      </w:r>
    </w:p>
    <w:p w14:paraId="1CFDD2E0" w14:textId="77777777" w:rsidR="00F16176" w:rsidRDefault="00F16176" w:rsidP="00F16176">
      <w:pPr>
        <w:spacing w:line="276" w:lineRule="auto"/>
        <w:rPr>
          <w:sz w:val="22"/>
          <w:szCs w:val="22"/>
        </w:rPr>
      </w:pPr>
      <w:r>
        <w:rPr>
          <w:sz w:val="22"/>
          <w:szCs w:val="22"/>
        </w:rPr>
        <w:tab/>
        <w:t>d.</w:t>
      </w:r>
      <w:r>
        <w:rPr>
          <w:sz w:val="22"/>
          <w:szCs w:val="22"/>
        </w:rPr>
        <w:tab/>
        <w:t>No children under the age of 12 years are allowed in the Cemetery unless</w:t>
      </w:r>
    </w:p>
    <w:p w14:paraId="508F98BE" w14:textId="77777777" w:rsidR="00F16176" w:rsidRDefault="00F16176" w:rsidP="00F16176">
      <w:pPr>
        <w:spacing w:line="276" w:lineRule="auto"/>
        <w:rPr>
          <w:sz w:val="22"/>
          <w:szCs w:val="22"/>
        </w:rPr>
      </w:pPr>
      <w:r>
        <w:rPr>
          <w:sz w:val="22"/>
          <w:szCs w:val="22"/>
        </w:rPr>
        <w:tab/>
      </w:r>
      <w:r>
        <w:rPr>
          <w:sz w:val="22"/>
          <w:szCs w:val="22"/>
        </w:rPr>
        <w:tab/>
        <w:t>accompanied by a responsible adult.</w:t>
      </w:r>
    </w:p>
    <w:p w14:paraId="2FE381CC" w14:textId="77777777" w:rsidR="00F16176" w:rsidRDefault="00F16176" w:rsidP="00F16176">
      <w:pPr>
        <w:spacing w:line="276" w:lineRule="auto"/>
        <w:rPr>
          <w:sz w:val="22"/>
          <w:szCs w:val="22"/>
        </w:rPr>
      </w:pPr>
      <w:r>
        <w:rPr>
          <w:sz w:val="22"/>
          <w:szCs w:val="22"/>
        </w:rPr>
        <w:tab/>
        <w:t>e.</w:t>
      </w:r>
      <w:r>
        <w:rPr>
          <w:sz w:val="22"/>
          <w:szCs w:val="22"/>
        </w:rPr>
        <w:tab/>
        <w:t>Visitors to the Cemetery shall not pick, cut, fell or remove from the Cemetery</w:t>
      </w:r>
    </w:p>
    <w:p w14:paraId="45F7419B" w14:textId="77777777" w:rsidR="00F16176" w:rsidRDefault="00F16176" w:rsidP="00F16176">
      <w:pPr>
        <w:spacing w:line="276" w:lineRule="auto"/>
        <w:rPr>
          <w:sz w:val="22"/>
          <w:szCs w:val="22"/>
        </w:rPr>
      </w:pPr>
      <w:r>
        <w:rPr>
          <w:sz w:val="22"/>
          <w:szCs w:val="22"/>
        </w:rPr>
        <w:tab/>
      </w:r>
      <w:r>
        <w:rPr>
          <w:sz w:val="22"/>
          <w:szCs w:val="22"/>
        </w:rPr>
        <w:tab/>
        <w:t>any flower, tree or shrub, nor sit on any memorial, monument, headstone or</w:t>
      </w:r>
    </w:p>
    <w:p w14:paraId="399CB0A0" w14:textId="77777777" w:rsidR="00F16176" w:rsidRDefault="00F16176" w:rsidP="00F16176">
      <w:pPr>
        <w:spacing w:line="276" w:lineRule="auto"/>
        <w:rPr>
          <w:sz w:val="22"/>
          <w:szCs w:val="22"/>
        </w:rPr>
      </w:pPr>
      <w:r>
        <w:rPr>
          <w:sz w:val="22"/>
          <w:szCs w:val="22"/>
        </w:rPr>
        <w:tab/>
      </w:r>
      <w:r>
        <w:rPr>
          <w:sz w:val="22"/>
          <w:szCs w:val="22"/>
        </w:rPr>
        <w:tab/>
        <w:t>structure other than a seat provided for the purpose.</w:t>
      </w:r>
    </w:p>
    <w:p w14:paraId="4B30B162" w14:textId="77777777" w:rsidR="00F16176" w:rsidRDefault="00F16176" w:rsidP="00F16176">
      <w:pPr>
        <w:spacing w:line="276" w:lineRule="auto"/>
        <w:rPr>
          <w:sz w:val="22"/>
          <w:szCs w:val="22"/>
        </w:rPr>
      </w:pPr>
      <w:r>
        <w:rPr>
          <w:sz w:val="22"/>
          <w:szCs w:val="22"/>
        </w:rPr>
        <w:tab/>
        <w:t>f.</w:t>
      </w:r>
      <w:r>
        <w:rPr>
          <w:sz w:val="22"/>
          <w:szCs w:val="22"/>
        </w:rPr>
        <w:tab/>
        <w:t xml:space="preserve">Littered and withered flowers should be placed in the appropriate receptacle </w:t>
      </w:r>
    </w:p>
    <w:p w14:paraId="2611CC7A" w14:textId="77777777" w:rsidR="00F16176" w:rsidRDefault="00F16176" w:rsidP="00F16176">
      <w:pPr>
        <w:spacing w:line="276" w:lineRule="auto"/>
        <w:rPr>
          <w:sz w:val="22"/>
          <w:szCs w:val="22"/>
        </w:rPr>
      </w:pPr>
      <w:r>
        <w:rPr>
          <w:sz w:val="22"/>
          <w:szCs w:val="22"/>
        </w:rPr>
        <w:tab/>
      </w:r>
      <w:r>
        <w:rPr>
          <w:sz w:val="22"/>
          <w:szCs w:val="22"/>
        </w:rPr>
        <w:tab/>
        <w:t>provided.</w:t>
      </w:r>
    </w:p>
    <w:p w14:paraId="13DE2FED" w14:textId="7D89D6C4" w:rsidR="00F16176" w:rsidRDefault="00F16176" w:rsidP="00F16176">
      <w:pPr>
        <w:spacing w:line="276" w:lineRule="auto"/>
        <w:ind w:firstLine="720"/>
        <w:rPr>
          <w:sz w:val="22"/>
          <w:szCs w:val="22"/>
        </w:rPr>
      </w:pPr>
      <w:r>
        <w:rPr>
          <w:sz w:val="22"/>
          <w:szCs w:val="22"/>
        </w:rPr>
        <w:t>g.</w:t>
      </w:r>
      <w:r>
        <w:rPr>
          <w:sz w:val="22"/>
          <w:szCs w:val="22"/>
        </w:rPr>
        <w:tab/>
        <w:t>The registers, records, tables of fees and plan of the Cemetery are available</w:t>
      </w:r>
    </w:p>
    <w:p w14:paraId="4DE15523" w14:textId="77777777" w:rsidR="00F16176" w:rsidRDefault="00F16176" w:rsidP="00F16176">
      <w:pPr>
        <w:spacing w:line="276" w:lineRule="auto"/>
        <w:rPr>
          <w:sz w:val="22"/>
          <w:szCs w:val="22"/>
        </w:rPr>
      </w:pPr>
      <w:r>
        <w:rPr>
          <w:sz w:val="22"/>
          <w:szCs w:val="22"/>
        </w:rPr>
        <w:tab/>
      </w:r>
      <w:r>
        <w:rPr>
          <w:sz w:val="22"/>
          <w:szCs w:val="22"/>
        </w:rPr>
        <w:tab/>
        <w:t>for inspection at the Town Council offices during normal office hours without</w:t>
      </w:r>
    </w:p>
    <w:p w14:paraId="588C08D7" w14:textId="77777777" w:rsidR="00F16176" w:rsidRDefault="00F16176" w:rsidP="00F16176">
      <w:pPr>
        <w:spacing w:line="276" w:lineRule="auto"/>
        <w:rPr>
          <w:sz w:val="22"/>
          <w:szCs w:val="22"/>
        </w:rPr>
      </w:pPr>
      <w:r>
        <w:rPr>
          <w:sz w:val="22"/>
          <w:szCs w:val="22"/>
        </w:rPr>
        <w:tab/>
      </w:r>
      <w:r>
        <w:rPr>
          <w:sz w:val="22"/>
          <w:szCs w:val="22"/>
        </w:rPr>
        <w:tab/>
        <w:t>charge.</w:t>
      </w:r>
    </w:p>
    <w:p w14:paraId="0F3BF3E1" w14:textId="77777777" w:rsidR="00F16176" w:rsidRDefault="00F16176" w:rsidP="00F16176">
      <w:pPr>
        <w:spacing w:line="276" w:lineRule="auto"/>
        <w:rPr>
          <w:sz w:val="22"/>
          <w:szCs w:val="22"/>
        </w:rPr>
      </w:pPr>
      <w:r>
        <w:rPr>
          <w:sz w:val="22"/>
          <w:szCs w:val="22"/>
        </w:rPr>
        <w:tab/>
        <w:t>h.</w:t>
      </w:r>
      <w:r>
        <w:rPr>
          <w:sz w:val="22"/>
          <w:szCs w:val="22"/>
        </w:rPr>
        <w:tab/>
        <w:t>Visitors to the Cemetery are asked to behave in a quiet orderly manner so as to</w:t>
      </w:r>
    </w:p>
    <w:p w14:paraId="0A07B511" w14:textId="77777777" w:rsidR="00F16176" w:rsidRDefault="00F16176" w:rsidP="00F16176">
      <w:pPr>
        <w:spacing w:line="276" w:lineRule="auto"/>
        <w:rPr>
          <w:sz w:val="22"/>
          <w:szCs w:val="22"/>
        </w:rPr>
      </w:pPr>
      <w:r>
        <w:rPr>
          <w:sz w:val="22"/>
          <w:szCs w:val="22"/>
        </w:rPr>
        <w:tab/>
      </w:r>
      <w:r>
        <w:rPr>
          <w:sz w:val="22"/>
          <w:szCs w:val="22"/>
        </w:rPr>
        <w:tab/>
        <w:t>preserve the quiet reverence and peaceful atmosphere created in the Cemetery.</w:t>
      </w:r>
    </w:p>
    <w:p w14:paraId="64B9F4BC" w14:textId="03FC4B1A" w:rsidR="00F16176" w:rsidRPr="00A66C0D" w:rsidRDefault="00F16176" w:rsidP="00A66C0D">
      <w:pPr>
        <w:pStyle w:val="ListParagraph"/>
        <w:numPr>
          <w:ilvl w:val="0"/>
          <w:numId w:val="2"/>
        </w:numPr>
        <w:spacing w:line="276" w:lineRule="auto"/>
        <w:rPr>
          <w:sz w:val="22"/>
          <w:szCs w:val="22"/>
        </w:rPr>
      </w:pPr>
      <w:r w:rsidRPr="00A66C0D">
        <w:rPr>
          <w:sz w:val="22"/>
          <w:szCs w:val="22"/>
        </w:rPr>
        <w:t xml:space="preserve">The </w:t>
      </w:r>
      <w:r w:rsidR="00551271" w:rsidRPr="00A66C0D">
        <w:rPr>
          <w:sz w:val="22"/>
          <w:szCs w:val="22"/>
        </w:rPr>
        <w:t>Town Council</w:t>
      </w:r>
      <w:r w:rsidRPr="00A66C0D">
        <w:rPr>
          <w:sz w:val="22"/>
          <w:szCs w:val="22"/>
        </w:rPr>
        <w:t xml:space="preserve"> reserves the right to alter or add to these regulations.</w:t>
      </w:r>
    </w:p>
    <w:p w14:paraId="3A0E3C92" w14:textId="072E58D7" w:rsidR="00A66C0D" w:rsidRPr="00C24FC2" w:rsidRDefault="00A66C0D" w:rsidP="00C24FC2">
      <w:pPr>
        <w:pStyle w:val="ListParagraph"/>
        <w:numPr>
          <w:ilvl w:val="0"/>
          <w:numId w:val="3"/>
        </w:numPr>
        <w:spacing w:line="276" w:lineRule="auto"/>
        <w:ind w:left="1418" w:hanging="709"/>
        <w:rPr>
          <w:sz w:val="22"/>
          <w:szCs w:val="22"/>
        </w:rPr>
      </w:pPr>
      <w:r w:rsidRPr="00C24FC2">
        <w:rPr>
          <w:sz w:val="22"/>
          <w:szCs w:val="22"/>
        </w:rPr>
        <w:t>Unless single depth is specified at the time of booking, we aim to accommodate two coffins in each grave space but, because of the geology in the Cemetery, this cannot be guaranteed.</w:t>
      </w:r>
    </w:p>
    <w:p w14:paraId="4CEECCE7" w14:textId="0EE23453" w:rsidR="00F16176" w:rsidRPr="00C24FC2" w:rsidRDefault="00F16176" w:rsidP="00C24FC2">
      <w:pPr>
        <w:pStyle w:val="ListParagraph"/>
        <w:numPr>
          <w:ilvl w:val="0"/>
          <w:numId w:val="3"/>
        </w:numPr>
        <w:spacing w:line="276" w:lineRule="auto"/>
        <w:ind w:left="1418" w:hanging="698"/>
        <w:rPr>
          <w:sz w:val="22"/>
          <w:szCs w:val="22"/>
        </w:rPr>
      </w:pPr>
      <w:r w:rsidRPr="00C24FC2">
        <w:rPr>
          <w:sz w:val="22"/>
          <w:szCs w:val="22"/>
        </w:rPr>
        <w:t xml:space="preserve">The </w:t>
      </w:r>
      <w:r w:rsidR="00991D30" w:rsidRPr="00C24FC2">
        <w:rPr>
          <w:sz w:val="22"/>
          <w:szCs w:val="22"/>
        </w:rPr>
        <w:t>Chief Executive</w:t>
      </w:r>
      <w:r w:rsidRPr="00C24FC2">
        <w:rPr>
          <w:sz w:val="22"/>
          <w:szCs w:val="22"/>
        </w:rPr>
        <w:t xml:space="preserve"> will be pleased to render whatever help or advice is needed and</w:t>
      </w:r>
    </w:p>
    <w:p w14:paraId="4C3C0935" w14:textId="77777777" w:rsidR="00AB04F8" w:rsidRDefault="00F16176" w:rsidP="00C24FC2">
      <w:pPr>
        <w:spacing w:line="276" w:lineRule="auto"/>
        <w:ind w:left="1440" w:hanging="22"/>
        <w:rPr>
          <w:sz w:val="22"/>
          <w:szCs w:val="22"/>
        </w:rPr>
      </w:pPr>
      <w:r>
        <w:rPr>
          <w:sz w:val="22"/>
          <w:szCs w:val="22"/>
        </w:rPr>
        <w:t xml:space="preserve">enquiries can be made personally, by telephone, e-mail or in writing to:  The </w:t>
      </w:r>
      <w:r w:rsidR="00886DF2">
        <w:rPr>
          <w:sz w:val="22"/>
          <w:szCs w:val="22"/>
        </w:rPr>
        <w:t>Chief Executive</w:t>
      </w:r>
      <w:r>
        <w:rPr>
          <w:sz w:val="22"/>
          <w:szCs w:val="22"/>
        </w:rPr>
        <w:t xml:space="preserve">, 35 High Street, Thornbury on 01454412103 or </w:t>
      </w:r>
      <w:hyperlink r:id="rId11" w:history="1">
        <w:r>
          <w:rPr>
            <w:rStyle w:val="Hyperlink"/>
            <w:rFonts w:eastAsiaTheme="majorEastAsia"/>
            <w:sz w:val="22"/>
            <w:szCs w:val="22"/>
          </w:rPr>
          <w:t>info@thornburytowncouncil.gov.uk</w:t>
        </w:r>
      </w:hyperlink>
      <w:r>
        <w:rPr>
          <w:sz w:val="22"/>
          <w:szCs w:val="22"/>
        </w:rPr>
        <w:t>.</w:t>
      </w:r>
      <w:r w:rsidR="00A7298C">
        <w:rPr>
          <w:sz w:val="22"/>
          <w:szCs w:val="22"/>
        </w:rPr>
        <w:tab/>
      </w:r>
    </w:p>
    <w:p w14:paraId="57BAAF0D" w14:textId="78F0E2DC" w:rsidR="003770E6" w:rsidRDefault="00A7298C" w:rsidP="00F16176">
      <w:pPr>
        <w:spacing w:line="276" w:lineRule="auto"/>
        <w:ind w:left="1440" w:firstLine="45"/>
        <w:rPr>
          <w:sz w:val="22"/>
          <w:szCs w:val="22"/>
        </w:rPr>
      </w:pPr>
      <w:r>
        <w:rPr>
          <w:sz w:val="22"/>
          <w:szCs w:val="22"/>
        </w:rPr>
        <w:lastRenderedPageBreak/>
        <w:tab/>
      </w:r>
    </w:p>
    <w:p w14:paraId="7DE30922" w14:textId="77777777" w:rsidR="00A7298C" w:rsidRDefault="00A7298C" w:rsidP="00F16176">
      <w:pPr>
        <w:spacing w:line="276" w:lineRule="auto"/>
        <w:ind w:left="1440" w:firstLine="45"/>
        <w:rPr>
          <w:sz w:val="22"/>
          <w:szCs w:val="22"/>
        </w:rPr>
      </w:pPr>
    </w:p>
    <w:p w14:paraId="4C87DE32" w14:textId="1FB06DF3" w:rsidR="00A7298C" w:rsidRPr="00D350F6" w:rsidRDefault="00A7298C" w:rsidP="00D350F6">
      <w:pPr>
        <w:spacing w:line="276" w:lineRule="auto"/>
        <w:jc w:val="center"/>
        <w:rPr>
          <w:b/>
          <w:bCs/>
          <w:sz w:val="36"/>
          <w:szCs w:val="36"/>
        </w:rPr>
      </w:pPr>
      <w:r w:rsidRPr="00D350F6">
        <w:rPr>
          <w:b/>
          <w:bCs/>
          <w:sz w:val="36"/>
          <w:szCs w:val="36"/>
        </w:rPr>
        <w:t xml:space="preserve">Please sign and </w:t>
      </w:r>
      <w:r w:rsidR="00D350F6" w:rsidRPr="00D350F6">
        <w:rPr>
          <w:b/>
          <w:bCs/>
          <w:sz w:val="36"/>
          <w:szCs w:val="36"/>
        </w:rPr>
        <w:t>return the attached compliance form.</w:t>
      </w:r>
    </w:p>
    <w:p w14:paraId="58960403" w14:textId="77777777" w:rsidR="0064400C" w:rsidRDefault="0064400C" w:rsidP="00F16176">
      <w:pPr>
        <w:spacing w:line="276" w:lineRule="auto"/>
        <w:ind w:left="1440" w:firstLine="45"/>
        <w:rPr>
          <w:sz w:val="22"/>
          <w:szCs w:val="22"/>
        </w:rPr>
      </w:pPr>
    </w:p>
    <w:p w14:paraId="66B952AF" w14:textId="6EA5DF22" w:rsidR="003770E6" w:rsidRDefault="003770E6" w:rsidP="0064400C">
      <w:r>
        <w:br w:type="page"/>
      </w:r>
    </w:p>
    <w:p w14:paraId="7CBEB32C" w14:textId="7FC5FBA6" w:rsidR="00612898" w:rsidRDefault="00612898" w:rsidP="00612898">
      <w:pPr>
        <w:spacing w:line="276" w:lineRule="auto"/>
        <w:jc w:val="center"/>
        <w:rPr>
          <w:b/>
          <w:bCs/>
          <w:sz w:val="36"/>
          <w:szCs w:val="36"/>
        </w:rPr>
      </w:pPr>
      <w:r>
        <w:rPr>
          <w:noProof/>
          <w14:ligatures w14:val="standardContextual"/>
        </w:rPr>
        <w:lastRenderedPageBreak/>
        <w:drawing>
          <wp:inline distT="0" distB="0" distL="0" distR="0" wp14:anchorId="192A93D6" wp14:editId="412A17D8">
            <wp:extent cx="2562225" cy="1656675"/>
            <wp:effectExtent l="0" t="0" r="0" b="1270"/>
            <wp:docPr id="1301438893" name="Picture 1" descr="A logo for a town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90824" name="Picture 1" descr="A logo for a town counci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5541" cy="1671750"/>
                    </a:xfrm>
                    <a:prstGeom prst="rect">
                      <a:avLst/>
                    </a:prstGeom>
                  </pic:spPr>
                </pic:pic>
              </a:graphicData>
            </a:graphic>
          </wp:inline>
        </w:drawing>
      </w:r>
    </w:p>
    <w:p w14:paraId="2247E141" w14:textId="188A9410" w:rsidR="00612898" w:rsidRDefault="00612898" w:rsidP="00682BDE">
      <w:pPr>
        <w:spacing w:line="276" w:lineRule="auto"/>
        <w:jc w:val="center"/>
        <w:rPr>
          <w:b/>
          <w:bCs/>
          <w:sz w:val="36"/>
          <w:szCs w:val="36"/>
        </w:rPr>
      </w:pPr>
    </w:p>
    <w:p w14:paraId="22A0CD7C" w14:textId="77777777" w:rsidR="00612898" w:rsidRDefault="00612898" w:rsidP="00682BDE">
      <w:pPr>
        <w:spacing w:line="276" w:lineRule="auto"/>
        <w:jc w:val="center"/>
        <w:rPr>
          <w:b/>
          <w:bCs/>
          <w:sz w:val="36"/>
          <w:szCs w:val="36"/>
        </w:rPr>
      </w:pPr>
    </w:p>
    <w:p w14:paraId="6F90E69F" w14:textId="43373CB3" w:rsidR="00F16176" w:rsidRPr="00DC4252" w:rsidRDefault="00A67BF3" w:rsidP="00682BDE">
      <w:pPr>
        <w:spacing w:line="276" w:lineRule="auto"/>
        <w:jc w:val="center"/>
        <w:rPr>
          <w:b/>
          <w:bCs/>
          <w:sz w:val="32"/>
          <w:szCs w:val="32"/>
        </w:rPr>
      </w:pPr>
      <w:r w:rsidRPr="00DC4252">
        <w:rPr>
          <w:b/>
          <w:bCs/>
          <w:sz w:val="32"/>
          <w:szCs w:val="32"/>
        </w:rPr>
        <w:t xml:space="preserve">Thornbury Cemetery, Kington Lane, Thornbury, Bristol, BS35 </w:t>
      </w:r>
      <w:r w:rsidR="00DC4252" w:rsidRPr="00DC4252">
        <w:rPr>
          <w:b/>
          <w:bCs/>
          <w:sz w:val="32"/>
          <w:szCs w:val="32"/>
        </w:rPr>
        <w:t>1NA</w:t>
      </w:r>
    </w:p>
    <w:p w14:paraId="107A320E" w14:textId="2E2F187F" w:rsidR="003770E6" w:rsidRDefault="003770E6" w:rsidP="003770E6">
      <w:pPr>
        <w:jc w:val="center"/>
      </w:pPr>
    </w:p>
    <w:p w14:paraId="3ADF0CBE" w14:textId="77777777" w:rsidR="003770E6" w:rsidRDefault="003770E6" w:rsidP="003770E6">
      <w:pPr>
        <w:jc w:val="center"/>
      </w:pPr>
    </w:p>
    <w:p w14:paraId="19F89DB5" w14:textId="77777777" w:rsidR="003770E6" w:rsidRDefault="003770E6" w:rsidP="003770E6">
      <w:pPr>
        <w:jc w:val="center"/>
      </w:pPr>
    </w:p>
    <w:p w14:paraId="71C6E392" w14:textId="77777777" w:rsidR="003770E6" w:rsidRPr="00C20C17" w:rsidRDefault="003770E6" w:rsidP="003770E6">
      <w:pPr>
        <w:jc w:val="center"/>
      </w:pPr>
    </w:p>
    <w:p w14:paraId="29888F7C" w14:textId="54DF58D5" w:rsidR="003770E6" w:rsidRPr="00C20C17" w:rsidRDefault="003770E6" w:rsidP="003770E6">
      <w:pPr>
        <w:rPr>
          <w:sz w:val="36"/>
          <w:szCs w:val="36"/>
        </w:rPr>
      </w:pPr>
      <w:r w:rsidRPr="00C20C17">
        <w:rPr>
          <w:sz w:val="36"/>
          <w:szCs w:val="36"/>
        </w:rPr>
        <w:t>I have read, understood and agr</w:t>
      </w:r>
      <w:r>
        <w:rPr>
          <w:sz w:val="36"/>
          <w:szCs w:val="36"/>
        </w:rPr>
        <w:t>ee to comply with the Terms and</w:t>
      </w:r>
      <w:r w:rsidR="005F3C70">
        <w:rPr>
          <w:sz w:val="36"/>
          <w:szCs w:val="36"/>
        </w:rPr>
        <w:t xml:space="preserve"> </w:t>
      </w:r>
      <w:r w:rsidRPr="00C20C17">
        <w:rPr>
          <w:sz w:val="36"/>
          <w:szCs w:val="36"/>
        </w:rPr>
        <w:t>Conditions</w:t>
      </w:r>
      <w:r>
        <w:rPr>
          <w:sz w:val="36"/>
          <w:szCs w:val="36"/>
        </w:rPr>
        <w:t xml:space="preserve"> </w:t>
      </w:r>
      <w:r w:rsidRPr="00C20C17">
        <w:rPr>
          <w:sz w:val="36"/>
          <w:szCs w:val="36"/>
        </w:rPr>
        <w:t>of Thornbury Cemetery</w:t>
      </w:r>
    </w:p>
    <w:p w14:paraId="76F554B2" w14:textId="77777777" w:rsidR="003770E6" w:rsidRDefault="003770E6" w:rsidP="003770E6">
      <w:pPr>
        <w:jc w:val="center"/>
      </w:pPr>
    </w:p>
    <w:p w14:paraId="3CBF29E6" w14:textId="77777777" w:rsidR="003770E6" w:rsidRDefault="003770E6" w:rsidP="003770E6">
      <w:pPr>
        <w:jc w:val="center"/>
      </w:pPr>
    </w:p>
    <w:p w14:paraId="0CB73280" w14:textId="77777777" w:rsidR="003770E6" w:rsidRDefault="003770E6" w:rsidP="003770E6">
      <w:pPr>
        <w:jc w:val="center"/>
      </w:pPr>
    </w:p>
    <w:p w14:paraId="6B191916" w14:textId="3708D646" w:rsidR="003770E6" w:rsidRPr="00C20C17" w:rsidRDefault="003770E6" w:rsidP="003770E6">
      <w:pPr>
        <w:spacing w:line="360" w:lineRule="auto"/>
        <w:rPr>
          <w:sz w:val="28"/>
          <w:szCs w:val="28"/>
        </w:rPr>
      </w:pPr>
      <w:r w:rsidRPr="00C20C17">
        <w:rPr>
          <w:sz w:val="28"/>
          <w:szCs w:val="28"/>
        </w:rPr>
        <w:t>Name: ……………………………</w:t>
      </w:r>
      <w:r>
        <w:rPr>
          <w:sz w:val="28"/>
          <w:szCs w:val="28"/>
        </w:rPr>
        <w:tab/>
      </w:r>
      <w:r w:rsidR="005F3C70">
        <w:rPr>
          <w:sz w:val="28"/>
          <w:szCs w:val="28"/>
        </w:rPr>
        <w:t xml:space="preserve">               </w:t>
      </w:r>
      <w:r w:rsidRPr="00C20C17">
        <w:rPr>
          <w:sz w:val="28"/>
          <w:szCs w:val="28"/>
        </w:rPr>
        <w:t>Signed: …………………………………….</w:t>
      </w:r>
    </w:p>
    <w:p w14:paraId="3CE450DC" w14:textId="77777777" w:rsidR="003770E6" w:rsidRPr="00C20C17" w:rsidRDefault="003770E6" w:rsidP="003770E6">
      <w:pPr>
        <w:rPr>
          <w:sz w:val="28"/>
          <w:szCs w:val="28"/>
        </w:rPr>
      </w:pPr>
      <w:r>
        <w:rPr>
          <w:sz w:val="28"/>
          <w:szCs w:val="28"/>
        </w:rPr>
        <w:t>(P</w:t>
      </w:r>
      <w:r w:rsidRPr="00C20C17">
        <w:rPr>
          <w:sz w:val="28"/>
          <w:szCs w:val="28"/>
        </w:rPr>
        <w:t>erson to whom the Exclusive Right of Burial is to be granted)</w:t>
      </w:r>
    </w:p>
    <w:p w14:paraId="1DFEE91B" w14:textId="77777777" w:rsidR="003770E6" w:rsidRPr="00C20C17" w:rsidRDefault="003770E6" w:rsidP="003770E6">
      <w:pPr>
        <w:rPr>
          <w:sz w:val="28"/>
          <w:szCs w:val="28"/>
        </w:rPr>
      </w:pPr>
    </w:p>
    <w:p w14:paraId="57417AD6" w14:textId="69135BD6" w:rsidR="003770E6" w:rsidRPr="00C20C17" w:rsidRDefault="005F3C70" w:rsidP="003770E6">
      <w:pPr>
        <w:ind w:left="4320"/>
        <w:rPr>
          <w:sz w:val="28"/>
          <w:szCs w:val="28"/>
        </w:rPr>
      </w:pPr>
      <w:r>
        <w:rPr>
          <w:sz w:val="28"/>
          <w:szCs w:val="28"/>
        </w:rPr>
        <w:t xml:space="preserve">               </w:t>
      </w:r>
      <w:r w:rsidR="003770E6">
        <w:rPr>
          <w:sz w:val="28"/>
          <w:szCs w:val="28"/>
        </w:rPr>
        <w:t xml:space="preserve">Dated:  </w:t>
      </w:r>
      <w:r w:rsidR="003770E6" w:rsidRPr="00C20C17">
        <w:rPr>
          <w:sz w:val="28"/>
          <w:szCs w:val="28"/>
        </w:rPr>
        <w:t>……………………………</w:t>
      </w:r>
      <w:r w:rsidR="003770E6">
        <w:rPr>
          <w:sz w:val="28"/>
          <w:szCs w:val="28"/>
        </w:rPr>
        <w:t>……….</w:t>
      </w:r>
    </w:p>
    <w:p w14:paraId="06124F45" w14:textId="77777777" w:rsidR="003770E6" w:rsidRDefault="003770E6" w:rsidP="003770E6"/>
    <w:p w14:paraId="0777B049" w14:textId="77777777" w:rsidR="003770E6" w:rsidRDefault="003770E6" w:rsidP="003770E6"/>
    <w:p w14:paraId="15B28610" w14:textId="77777777" w:rsidR="003770E6" w:rsidRDefault="003770E6" w:rsidP="003770E6"/>
    <w:p w14:paraId="7CCDC75C" w14:textId="77777777" w:rsidR="003770E6" w:rsidRDefault="003770E6" w:rsidP="003770E6"/>
    <w:p w14:paraId="7D66136C" w14:textId="7BACB9DE" w:rsidR="003770E6" w:rsidRDefault="003770E6" w:rsidP="003770E6">
      <w:pPr>
        <w:ind w:left="2160" w:hanging="2160"/>
        <w:rPr>
          <w:sz w:val="28"/>
          <w:szCs w:val="28"/>
        </w:rPr>
      </w:pPr>
      <w:r w:rsidRPr="00C23B1D">
        <w:rPr>
          <w:sz w:val="28"/>
          <w:szCs w:val="28"/>
        </w:rPr>
        <w:t>Ple</w:t>
      </w:r>
      <w:r>
        <w:rPr>
          <w:sz w:val="28"/>
          <w:szCs w:val="28"/>
        </w:rPr>
        <w:t xml:space="preserve">ase return to: </w:t>
      </w:r>
      <w:r>
        <w:rPr>
          <w:sz w:val="28"/>
          <w:szCs w:val="28"/>
        </w:rPr>
        <w:tab/>
      </w:r>
      <w:r w:rsidR="00551271">
        <w:rPr>
          <w:sz w:val="28"/>
          <w:szCs w:val="28"/>
        </w:rPr>
        <w:t>Chief Executive of the Town Council</w:t>
      </w:r>
      <w:r>
        <w:rPr>
          <w:sz w:val="28"/>
          <w:szCs w:val="28"/>
        </w:rPr>
        <w:br/>
      </w:r>
      <w:r w:rsidRPr="00C23B1D">
        <w:rPr>
          <w:sz w:val="28"/>
          <w:szCs w:val="28"/>
        </w:rPr>
        <w:t>Thornb</w:t>
      </w:r>
      <w:r>
        <w:rPr>
          <w:sz w:val="28"/>
          <w:szCs w:val="28"/>
        </w:rPr>
        <w:t>ury Town Council</w:t>
      </w:r>
    </w:p>
    <w:p w14:paraId="500411F1" w14:textId="77777777" w:rsidR="003770E6" w:rsidRDefault="003770E6" w:rsidP="003770E6">
      <w:pPr>
        <w:ind w:left="2160" w:hanging="2160"/>
        <w:rPr>
          <w:sz w:val="28"/>
          <w:szCs w:val="28"/>
        </w:rPr>
      </w:pPr>
      <w:r>
        <w:rPr>
          <w:sz w:val="28"/>
          <w:szCs w:val="28"/>
        </w:rPr>
        <w:tab/>
        <w:t>Town Hall</w:t>
      </w:r>
    </w:p>
    <w:p w14:paraId="47312032" w14:textId="26F1CE0F" w:rsidR="003770E6" w:rsidRDefault="003770E6" w:rsidP="003770E6">
      <w:pPr>
        <w:ind w:left="2160" w:hanging="2160"/>
        <w:rPr>
          <w:sz w:val="28"/>
          <w:szCs w:val="28"/>
        </w:rPr>
      </w:pPr>
      <w:r>
        <w:rPr>
          <w:sz w:val="28"/>
          <w:szCs w:val="28"/>
        </w:rPr>
        <w:tab/>
      </w:r>
      <w:r w:rsidR="00AE4E69">
        <w:rPr>
          <w:sz w:val="28"/>
          <w:szCs w:val="28"/>
        </w:rPr>
        <w:t xml:space="preserve">35 </w:t>
      </w:r>
      <w:r>
        <w:rPr>
          <w:sz w:val="28"/>
          <w:szCs w:val="28"/>
        </w:rPr>
        <w:t>High Street</w:t>
      </w:r>
    </w:p>
    <w:p w14:paraId="42ACE93E" w14:textId="77777777" w:rsidR="003770E6" w:rsidRDefault="003770E6" w:rsidP="003770E6">
      <w:pPr>
        <w:ind w:left="2160" w:hanging="2160"/>
        <w:rPr>
          <w:sz w:val="28"/>
          <w:szCs w:val="28"/>
        </w:rPr>
      </w:pPr>
      <w:r>
        <w:rPr>
          <w:sz w:val="28"/>
          <w:szCs w:val="28"/>
        </w:rPr>
        <w:tab/>
        <w:t>Thornbury</w:t>
      </w:r>
    </w:p>
    <w:p w14:paraId="7E7CC982" w14:textId="77777777" w:rsidR="003770E6" w:rsidRPr="00C23B1D" w:rsidRDefault="003770E6" w:rsidP="003770E6">
      <w:pPr>
        <w:ind w:left="2160" w:hanging="2160"/>
        <w:rPr>
          <w:sz w:val="28"/>
          <w:szCs w:val="28"/>
        </w:rPr>
      </w:pPr>
      <w:r>
        <w:rPr>
          <w:sz w:val="28"/>
          <w:szCs w:val="28"/>
        </w:rPr>
        <w:tab/>
      </w:r>
      <w:r w:rsidRPr="00C23B1D">
        <w:rPr>
          <w:sz w:val="28"/>
          <w:szCs w:val="28"/>
        </w:rPr>
        <w:t>BS35 2AR</w:t>
      </w:r>
    </w:p>
    <w:p w14:paraId="144B8634" w14:textId="77777777" w:rsidR="003770E6" w:rsidRPr="00C23B1D" w:rsidRDefault="003770E6" w:rsidP="003770E6">
      <w:pPr>
        <w:rPr>
          <w:sz w:val="28"/>
          <w:szCs w:val="28"/>
        </w:rPr>
      </w:pPr>
    </w:p>
    <w:p w14:paraId="306823AD" w14:textId="77777777" w:rsidR="003770E6" w:rsidRPr="00C23B1D" w:rsidRDefault="003770E6" w:rsidP="003770E6">
      <w:pPr>
        <w:rPr>
          <w:sz w:val="28"/>
          <w:szCs w:val="28"/>
        </w:rPr>
      </w:pPr>
    </w:p>
    <w:p w14:paraId="262D72D3" w14:textId="77777777" w:rsidR="003770E6" w:rsidRDefault="003770E6" w:rsidP="003770E6"/>
    <w:p w14:paraId="389ACD5D" w14:textId="168F8EAC" w:rsidR="003770E6" w:rsidRDefault="003770E6" w:rsidP="003770E6">
      <w:r>
        <w:rPr>
          <w:noProof/>
          <w:lang w:val="en-US"/>
        </w:rPr>
        <mc:AlternateContent>
          <mc:Choice Requires="wps">
            <w:drawing>
              <wp:anchor distT="0" distB="0" distL="114300" distR="114300" simplePos="0" relativeHeight="251658240" behindDoc="0" locked="0" layoutInCell="1" allowOverlap="1" wp14:anchorId="594EB0C2" wp14:editId="792188F1">
                <wp:simplePos x="0" y="0"/>
                <wp:positionH relativeFrom="column">
                  <wp:posOffset>69850</wp:posOffset>
                </wp:positionH>
                <wp:positionV relativeFrom="paragraph">
                  <wp:posOffset>100965</wp:posOffset>
                </wp:positionV>
                <wp:extent cx="3352800" cy="914400"/>
                <wp:effectExtent l="12700" t="5715" r="6350" b="13335"/>
                <wp:wrapNone/>
                <wp:docPr id="6347718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14400"/>
                        </a:xfrm>
                        <a:prstGeom prst="rect">
                          <a:avLst/>
                        </a:prstGeom>
                        <a:solidFill>
                          <a:srgbClr val="FFFFFF"/>
                        </a:solidFill>
                        <a:ln w="9525">
                          <a:solidFill>
                            <a:srgbClr val="000000"/>
                          </a:solidFill>
                          <a:miter lim="800000"/>
                          <a:headEnd/>
                          <a:tailEnd/>
                        </a:ln>
                      </wps:spPr>
                      <wps:txbx>
                        <w:txbxContent>
                          <w:p w14:paraId="3911013A" w14:textId="77777777" w:rsidR="003770E6" w:rsidRPr="00C20C17" w:rsidRDefault="003770E6" w:rsidP="003770E6">
                            <w:pPr>
                              <w:rPr>
                                <w:b/>
                                <w:u w:val="single"/>
                              </w:rPr>
                            </w:pPr>
                            <w:r w:rsidRPr="00C20C17">
                              <w:rPr>
                                <w:b/>
                                <w:u w:val="single"/>
                              </w:rPr>
                              <w:t>OFFICE USE:</w:t>
                            </w:r>
                          </w:p>
                          <w:p w14:paraId="5C68EB94" w14:textId="77777777" w:rsidR="003770E6" w:rsidRDefault="003770E6" w:rsidP="003770E6"/>
                          <w:p w14:paraId="402280FB" w14:textId="77777777" w:rsidR="003770E6" w:rsidRDefault="003770E6" w:rsidP="003770E6">
                            <w:r>
                              <w:t>Plot Number: ……………………………..</w:t>
                            </w:r>
                          </w:p>
                          <w:p w14:paraId="06BAEC76" w14:textId="77777777" w:rsidR="003770E6" w:rsidRDefault="003770E6" w:rsidP="003770E6"/>
                          <w:p w14:paraId="4C0E2516" w14:textId="77777777" w:rsidR="003770E6" w:rsidRDefault="003770E6" w:rsidP="003770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EB0C2" id="_x0000_t202" coordsize="21600,21600" o:spt="202" path="m,l,21600r21600,l21600,xe">
                <v:stroke joinstyle="miter"/>
                <v:path gradientshapeok="t" o:connecttype="rect"/>
              </v:shapetype>
              <v:shape id="Text Box 2" o:spid="_x0000_s1026" type="#_x0000_t202" style="position:absolute;margin-left:5.5pt;margin-top:7.95pt;width:26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">
                <v:textbox>
                  <w:txbxContent>
                    <w:p w14:paraId="3911013A" w14:textId="77777777" w:rsidR="003770E6" w:rsidRPr="00C20C17" w:rsidRDefault="003770E6" w:rsidP="003770E6">
                      <w:pPr>
                        <w:rPr>
                          <w:b/>
                          <w:u w:val="single"/>
                        </w:rPr>
                      </w:pPr>
                      <w:r w:rsidRPr="00C20C17">
                        <w:rPr>
                          <w:b/>
                          <w:u w:val="single"/>
                        </w:rPr>
                        <w:t>OFFICE USE:</w:t>
                      </w:r>
                    </w:p>
                    <w:p w14:paraId="5C68EB94" w14:textId="77777777" w:rsidR="003770E6" w:rsidRDefault="003770E6" w:rsidP="003770E6"/>
                    <w:p w14:paraId="402280FB" w14:textId="77777777" w:rsidR="003770E6" w:rsidRDefault="003770E6" w:rsidP="003770E6">
                      <w:r>
                        <w:t>Plot Number: ……………………………..</w:t>
                      </w:r>
                    </w:p>
                    <w:p w14:paraId="06BAEC76" w14:textId="77777777" w:rsidR="003770E6" w:rsidRDefault="003770E6" w:rsidP="003770E6"/>
                    <w:p w14:paraId="4C0E2516" w14:textId="77777777" w:rsidR="003770E6" w:rsidRDefault="003770E6" w:rsidP="003770E6"/>
                  </w:txbxContent>
                </v:textbox>
              </v:shape>
            </w:pict>
          </mc:Fallback>
        </mc:AlternateContent>
      </w:r>
    </w:p>
    <w:p w14:paraId="25C531EB" w14:textId="77777777" w:rsidR="003770E6" w:rsidRDefault="003770E6" w:rsidP="003770E6"/>
    <w:p w14:paraId="1918C2A4" w14:textId="77777777" w:rsidR="003770E6" w:rsidRDefault="003770E6" w:rsidP="003770E6"/>
    <w:p w14:paraId="65EFBEE1" w14:textId="77777777" w:rsidR="003770E6" w:rsidRDefault="003770E6" w:rsidP="003770E6"/>
    <w:p w14:paraId="397AAB82" w14:textId="77777777" w:rsidR="003770E6" w:rsidRPr="00C246D5" w:rsidRDefault="003770E6" w:rsidP="003770E6"/>
    <w:p w14:paraId="0EC55121" w14:textId="77777777" w:rsidR="005444F4" w:rsidRDefault="005444F4"/>
    <w:sectPr w:rsidR="005444F4" w:rsidSect="00272894">
      <w:head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0C67F" w14:textId="77777777" w:rsidR="00320B23" w:rsidRDefault="00320B23" w:rsidP="00F16176">
      <w:r>
        <w:separator/>
      </w:r>
    </w:p>
  </w:endnote>
  <w:endnote w:type="continuationSeparator" w:id="0">
    <w:p w14:paraId="35ACE786" w14:textId="77777777" w:rsidR="00320B23" w:rsidRDefault="00320B23" w:rsidP="00F16176">
      <w:r>
        <w:continuationSeparator/>
      </w:r>
    </w:p>
  </w:endnote>
  <w:endnote w:type="continuationNotice" w:id="1">
    <w:p w14:paraId="7E10B0FA" w14:textId="77777777" w:rsidR="00320B23" w:rsidRDefault="00320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AAC23" w14:textId="77777777" w:rsidR="00320B23" w:rsidRDefault="00320B23" w:rsidP="00F16176">
      <w:r>
        <w:separator/>
      </w:r>
    </w:p>
  </w:footnote>
  <w:footnote w:type="continuationSeparator" w:id="0">
    <w:p w14:paraId="3F28494A" w14:textId="77777777" w:rsidR="00320B23" w:rsidRDefault="00320B23" w:rsidP="00F16176">
      <w:r>
        <w:continuationSeparator/>
      </w:r>
    </w:p>
  </w:footnote>
  <w:footnote w:type="continuationNotice" w:id="1">
    <w:p w14:paraId="4C5A27DF" w14:textId="77777777" w:rsidR="00320B23" w:rsidRDefault="00320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CF6F" w14:textId="22CA2421" w:rsidR="00F16176" w:rsidRDefault="00F16176" w:rsidP="00336321">
    <w:pPr>
      <w:pStyle w:val="Header"/>
      <w:jc w:val="center"/>
    </w:pPr>
  </w:p>
  <w:p w14:paraId="403601D6" w14:textId="77777777" w:rsidR="00CD7117" w:rsidRDefault="00CD7117" w:rsidP="0033632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E893" w14:textId="7A5C90C0" w:rsidR="00866A55" w:rsidRDefault="00550523" w:rsidP="00612898">
    <w:pPr>
      <w:pStyle w:val="Header"/>
      <w:tabs>
        <w:tab w:val="center" w:pos="5233"/>
        <w:tab w:val="left" w:pos="8985"/>
      </w:tabs>
      <w:jc w:val="center"/>
    </w:pPr>
    <w:r>
      <w:rPr>
        <w:noProof/>
        <w14:ligatures w14:val="standardContextual"/>
      </w:rPr>
      <mc:AlternateContent>
        <mc:Choice Requires="wps">
          <w:drawing>
            <wp:anchor distT="0" distB="0" distL="114300" distR="114300" simplePos="0" relativeHeight="251659264" behindDoc="0" locked="0" layoutInCell="1" allowOverlap="1" wp14:anchorId="1463EB60" wp14:editId="149BB887">
              <wp:simplePos x="0" y="0"/>
              <wp:positionH relativeFrom="margin">
                <wp:posOffset>4352925</wp:posOffset>
              </wp:positionH>
              <wp:positionV relativeFrom="paragraph">
                <wp:posOffset>-296545</wp:posOffset>
              </wp:positionV>
              <wp:extent cx="1828800" cy="1200150"/>
              <wp:effectExtent l="0" t="0" r="0" b="0"/>
              <wp:wrapNone/>
              <wp:docPr id="1484062086" name="Text Box 2"/>
              <wp:cNvGraphicFramePr/>
              <a:graphic xmlns:a="http://schemas.openxmlformats.org/drawingml/2006/main">
                <a:graphicData uri="http://schemas.microsoft.com/office/word/2010/wordprocessingShape">
                  <wps:wsp>
                    <wps:cNvSpPr txBox="1"/>
                    <wps:spPr>
                      <a:xfrm>
                        <a:off x="0" y="0"/>
                        <a:ext cx="1828800" cy="1200150"/>
                      </a:xfrm>
                      <a:prstGeom prst="rect">
                        <a:avLst/>
                      </a:prstGeom>
                      <a:solidFill>
                        <a:schemeClr val="lt1"/>
                      </a:solidFill>
                      <a:ln w="6350">
                        <a:noFill/>
                      </a:ln>
                    </wps:spPr>
                    <wps:txbx>
                      <w:txbxContent>
                        <w:p w14:paraId="139D71E7" w14:textId="77777777" w:rsidR="00337069" w:rsidRDefault="00337069" w:rsidP="00550523">
                          <w:pPr>
                            <w:rPr>
                              <w:sz w:val="20"/>
                              <w:szCs w:val="20"/>
                            </w:rPr>
                          </w:pPr>
                        </w:p>
                        <w:p w14:paraId="75C71E8E" w14:textId="77777777" w:rsidR="00337069" w:rsidRDefault="00337069" w:rsidP="00550523">
                          <w:pPr>
                            <w:rPr>
                              <w:sz w:val="20"/>
                              <w:szCs w:val="20"/>
                            </w:rPr>
                          </w:pPr>
                        </w:p>
                        <w:p w14:paraId="3DD80C0E" w14:textId="1A276E82" w:rsidR="00550523" w:rsidRPr="007F60FF" w:rsidRDefault="00550523" w:rsidP="00550523">
                          <w:pPr>
                            <w:rPr>
                              <w:sz w:val="20"/>
                              <w:szCs w:val="20"/>
                            </w:rPr>
                          </w:pPr>
                          <w:r w:rsidRPr="007F60FF">
                            <w:rPr>
                              <w:sz w:val="20"/>
                              <w:szCs w:val="20"/>
                            </w:rPr>
                            <w:t>Thornbury Town Council</w:t>
                          </w:r>
                        </w:p>
                        <w:p w14:paraId="24533EBE" w14:textId="77777777" w:rsidR="00550523" w:rsidRDefault="00550523" w:rsidP="00550523">
                          <w:pPr>
                            <w:rPr>
                              <w:sz w:val="20"/>
                              <w:szCs w:val="20"/>
                            </w:rPr>
                          </w:pPr>
                          <w:r w:rsidRPr="007F60FF">
                            <w:rPr>
                              <w:sz w:val="20"/>
                              <w:szCs w:val="20"/>
                            </w:rPr>
                            <w:t xml:space="preserve">35 High Street </w:t>
                          </w:r>
                        </w:p>
                        <w:p w14:paraId="289AC7B5" w14:textId="77777777" w:rsidR="00550523" w:rsidRDefault="00550523" w:rsidP="00550523">
                          <w:pPr>
                            <w:rPr>
                              <w:sz w:val="20"/>
                              <w:szCs w:val="20"/>
                            </w:rPr>
                          </w:pPr>
                          <w:r w:rsidRPr="007F60FF">
                            <w:rPr>
                              <w:sz w:val="20"/>
                              <w:szCs w:val="20"/>
                            </w:rPr>
                            <w:t>Thornbury</w:t>
                          </w:r>
                        </w:p>
                        <w:p w14:paraId="54EC2592" w14:textId="77777777" w:rsidR="00550523" w:rsidRDefault="00550523" w:rsidP="00550523">
                          <w:pPr>
                            <w:rPr>
                              <w:sz w:val="20"/>
                              <w:szCs w:val="20"/>
                            </w:rPr>
                          </w:pPr>
                          <w:r w:rsidRPr="007F60FF">
                            <w:rPr>
                              <w:sz w:val="20"/>
                              <w:szCs w:val="20"/>
                            </w:rPr>
                            <w:t>Bristol</w:t>
                          </w:r>
                          <w:r>
                            <w:rPr>
                              <w:sz w:val="20"/>
                              <w:szCs w:val="20"/>
                            </w:rPr>
                            <w:t xml:space="preserve"> </w:t>
                          </w:r>
                        </w:p>
                        <w:p w14:paraId="026A4270" w14:textId="77777777" w:rsidR="00550523" w:rsidRDefault="00550523" w:rsidP="00550523">
                          <w:pPr>
                            <w:rPr>
                              <w:sz w:val="20"/>
                              <w:szCs w:val="20"/>
                            </w:rPr>
                          </w:pPr>
                          <w:r>
                            <w:rPr>
                              <w:sz w:val="20"/>
                              <w:szCs w:val="20"/>
                            </w:rPr>
                            <w:t>BS35 2AR</w:t>
                          </w:r>
                        </w:p>
                        <w:p w14:paraId="4183617C" w14:textId="77777777" w:rsidR="00550523" w:rsidRDefault="00550523" w:rsidP="00550523">
                          <w:pPr>
                            <w:rPr>
                              <w:sz w:val="20"/>
                              <w:szCs w:val="20"/>
                            </w:rPr>
                          </w:pPr>
                        </w:p>
                        <w:p w14:paraId="683F9EA0" w14:textId="77777777" w:rsidR="00550523" w:rsidRDefault="00550523" w:rsidP="00550523">
                          <w:pPr>
                            <w:rPr>
                              <w:sz w:val="20"/>
                              <w:szCs w:val="20"/>
                            </w:rPr>
                          </w:pPr>
                        </w:p>
                        <w:p w14:paraId="6BB54307" w14:textId="77777777" w:rsidR="00550523" w:rsidRDefault="00550523" w:rsidP="00550523">
                          <w:pPr>
                            <w:rPr>
                              <w:sz w:val="20"/>
                              <w:szCs w:val="20"/>
                            </w:rPr>
                          </w:pPr>
                        </w:p>
                        <w:p w14:paraId="23D95AC2" w14:textId="77777777" w:rsidR="00550523" w:rsidRDefault="00550523" w:rsidP="00550523">
                          <w:pPr>
                            <w:rPr>
                              <w:sz w:val="20"/>
                              <w:szCs w:val="20"/>
                            </w:rPr>
                          </w:pPr>
                        </w:p>
                        <w:p w14:paraId="647B77A7" w14:textId="77777777" w:rsidR="00550523" w:rsidRDefault="00550523" w:rsidP="00550523">
                          <w:pPr>
                            <w:rPr>
                              <w:sz w:val="20"/>
                              <w:szCs w:val="20"/>
                            </w:rPr>
                          </w:pPr>
                        </w:p>
                        <w:p w14:paraId="6FAA1DD4" w14:textId="77777777" w:rsidR="00550523" w:rsidRDefault="00550523" w:rsidP="00550523">
                          <w:pPr>
                            <w:rPr>
                              <w:sz w:val="20"/>
                              <w:szCs w:val="20"/>
                            </w:rPr>
                          </w:pPr>
                          <w:r>
                            <w:rPr>
                              <w:sz w:val="20"/>
                              <w:szCs w:val="20"/>
                            </w:rPr>
                            <w:t>Tel: 01454 412103</w:t>
                          </w:r>
                        </w:p>
                        <w:p w14:paraId="6C4737E3" w14:textId="77777777" w:rsidR="00550523" w:rsidRPr="007F60FF" w:rsidRDefault="00550523" w:rsidP="00550523">
                          <w:pPr>
                            <w:rPr>
                              <w:sz w:val="20"/>
                              <w:szCs w:val="20"/>
                            </w:rPr>
                          </w:pPr>
                          <w:r>
                            <w:rPr>
                              <w:sz w:val="20"/>
                              <w:szCs w:val="20"/>
                            </w:rPr>
                            <w:t>Email: info@thornburytowncouncil.gov.uk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3EB60" id="_x0000_t202" coordsize="21600,21600" o:spt="202" path="m,l,21600r21600,l21600,xe">
              <v:stroke joinstyle="miter"/>
              <v:path gradientshapeok="t" o:connecttype="rect"/>
            </v:shapetype>
            <v:shape id="_x0000_s1027" type="#_x0000_t202" style="position:absolute;left:0;text-align:left;margin-left:342.75pt;margin-top:-23.35pt;width:2in;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" fillcolor="white [3201]" stroked="f" strokeweight=".5pt">
              <v:textbox>
                <w:txbxContent>
                  <w:p w14:paraId="139D71E7" w14:textId="77777777" w:rsidR="00337069" w:rsidRDefault="00337069" w:rsidP="00550523">
                    <w:pPr>
                      <w:rPr>
                        <w:sz w:val="20"/>
                        <w:szCs w:val="20"/>
                      </w:rPr>
                    </w:pPr>
                  </w:p>
                  <w:p w14:paraId="75C71E8E" w14:textId="77777777" w:rsidR="00337069" w:rsidRDefault="00337069" w:rsidP="00550523">
                    <w:pPr>
                      <w:rPr>
                        <w:sz w:val="20"/>
                        <w:szCs w:val="20"/>
                      </w:rPr>
                    </w:pPr>
                  </w:p>
                  <w:p w14:paraId="3DD80C0E" w14:textId="1A276E82" w:rsidR="00550523" w:rsidRPr="007F60FF" w:rsidRDefault="00550523" w:rsidP="00550523">
                    <w:pPr>
                      <w:rPr>
                        <w:sz w:val="20"/>
                        <w:szCs w:val="20"/>
                      </w:rPr>
                    </w:pPr>
                    <w:r w:rsidRPr="007F60FF">
                      <w:rPr>
                        <w:sz w:val="20"/>
                        <w:szCs w:val="20"/>
                      </w:rPr>
                      <w:t>Thornbury Town Council</w:t>
                    </w:r>
                  </w:p>
                  <w:p w14:paraId="24533EBE" w14:textId="77777777" w:rsidR="00550523" w:rsidRDefault="00550523" w:rsidP="00550523">
                    <w:pPr>
                      <w:rPr>
                        <w:sz w:val="20"/>
                        <w:szCs w:val="20"/>
                      </w:rPr>
                    </w:pPr>
                    <w:r w:rsidRPr="007F60FF">
                      <w:rPr>
                        <w:sz w:val="20"/>
                        <w:szCs w:val="20"/>
                      </w:rPr>
                      <w:t xml:space="preserve">35 High Street </w:t>
                    </w:r>
                  </w:p>
                  <w:p w14:paraId="289AC7B5" w14:textId="77777777" w:rsidR="00550523" w:rsidRDefault="00550523" w:rsidP="00550523">
                    <w:pPr>
                      <w:rPr>
                        <w:sz w:val="20"/>
                        <w:szCs w:val="20"/>
                      </w:rPr>
                    </w:pPr>
                    <w:r w:rsidRPr="007F60FF">
                      <w:rPr>
                        <w:sz w:val="20"/>
                        <w:szCs w:val="20"/>
                      </w:rPr>
                      <w:t>Thornbury</w:t>
                    </w:r>
                  </w:p>
                  <w:p w14:paraId="54EC2592" w14:textId="77777777" w:rsidR="00550523" w:rsidRDefault="00550523" w:rsidP="00550523">
                    <w:pPr>
                      <w:rPr>
                        <w:sz w:val="20"/>
                        <w:szCs w:val="20"/>
                      </w:rPr>
                    </w:pPr>
                    <w:r w:rsidRPr="007F60FF">
                      <w:rPr>
                        <w:sz w:val="20"/>
                        <w:szCs w:val="20"/>
                      </w:rPr>
                      <w:t>Bristol</w:t>
                    </w:r>
                    <w:r>
                      <w:rPr>
                        <w:sz w:val="20"/>
                        <w:szCs w:val="20"/>
                      </w:rPr>
                      <w:t xml:space="preserve"> </w:t>
                    </w:r>
                  </w:p>
                  <w:p w14:paraId="026A4270" w14:textId="77777777" w:rsidR="00550523" w:rsidRDefault="00550523" w:rsidP="00550523">
                    <w:pPr>
                      <w:rPr>
                        <w:sz w:val="20"/>
                        <w:szCs w:val="20"/>
                      </w:rPr>
                    </w:pPr>
                    <w:r>
                      <w:rPr>
                        <w:sz w:val="20"/>
                        <w:szCs w:val="20"/>
                      </w:rPr>
                      <w:t>BS35 2AR</w:t>
                    </w:r>
                  </w:p>
                  <w:p w14:paraId="4183617C" w14:textId="77777777" w:rsidR="00550523" w:rsidRDefault="00550523" w:rsidP="00550523">
                    <w:pPr>
                      <w:rPr>
                        <w:sz w:val="20"/>
                        <w:szCs w:val="20"/>
                      </w:rPr>
                    </w:pPr>
                  </w:p>
                  <w:p w14:paraId="683F9EA0" w14:textId="77777777" w:rsidR="00550523" w:rsidRDefault="00550523" w:rsidP="00550523">
                    <w:pPr>
                      <w:rPr>
                        <w:sz w:val="20"/>
                        <w:szCs w:val="20"/>
                      </w:rPr>
                    </w:pPr>
                  </w:p>
                  <w:p w14:paraId="6BB54307" w14:textId="77777777" w:rsidR="00550523" w:rsidRDefault="00550523" w:rsidP="00550523">
                    <w:pPr>
                      <w:rPr>
                        <w:sz w:val="20"/>
                        <w:szCs w:val="20"/>
                      </w:rPr>
                    </w:pPr>
                  </w:p>
                  <w:p w14:paraId="23D95AC2" w14:textId="77777777" w:rsidR="00550523" w:rsidRDefault="00550523" w:rsidP="00550523">
                    <w:pPr>
                      <w:rPr>
                        <w:sz w:val="20"/>
                        <w:szCs w:val="20"/>
                      </w:rPr>
                    </w:pPr>
                  </w:p>
                  <w:p w14:paraId="647B77A7" w14:textId="77777777" w:rsidR="00550523" w:rsidRDefault="00550523" w:rsidP="00550523">
                    <w:pPr>
                      <w:rPr>
                        <w:sz w:val="20"/>
                        <w:szCs w:val="20"/>
                      </w:rPr>
                    </w:pPr>
                  </w:p>
                  <w:p w14:paraId="6FAA1DD4" w14:textId="77777777" w:rsidR="00550523" w:rsidRDefault="00550523" w:rsidP="00550523">
                    <w:pPr>
                      <w:rPr>
                        <w:sz w:val="20"/>
                        <w:szCs w:val="20"/>
                      </w:rPr>
                    </w:pPr>
                    <w:r>
                      <w:rPr>
                        <w:sz w:val="20"/>
                        <w:szCs w:val="20"/>
                      </w:rPr>
                      <w:t>Tel: 01454 412103</w:t>
                    </w:r>
                  </w:p>
                  <w:p w14:paraId="6C4737E3" w14:textId="77777777" w:rsidR="00550523" w:rsidRPr="007F60FF" w:rsidRDefault="00550523" w:rsidP="00550523">
                    <w:pPr>
                      <w:rPr>
                        <w:sz w:val="20"/>
                        <w:szCs w:val="20"/>
                      </w:rPr>
                    </w:pPr>
                    <w:r>
                      <w:rPr>
                        <w:sz w:val="20"/>
                        <w:szCs w:val="20"/>
                      </w:rPr>
                      <w:t>Email: info@thornburytowncouncil.gov.uk</w:t>
                    </w:r>
                  </w:p>
                </w:txbxContent>
              </v:textbox>
              <w10:wrap anchorx="margin"/>
            </v:shape>
          </w:pict>
        </mc:Fallback>
      </mc:AlternateContent>
    </w:r>
    <w:r>
      <w:rPr>
        <w:noProof/>
        <w14:ligatures w14:val="standardContextual"/>
      </w:rPr>
      <w:drawing>
        <wp:inline distT="0" distB="0" distL="0" distR="0" wp14:anchorId="58759D9F" wp14:editId="332CB9D3">
          <wp:extent cx="1352550" cy="874527"/>
          <wp:effectExtent l="0" t="0" r="0" b="1905"/>
          <wp:docPr id="379890824" name="Picture 1" descr="A logo for a town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90824" name="Picture 1" descr="A logo for a town counc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194" cy="878177"/>
                  </a:xfrm>
                  <a:prstGeom prst="rect">
                    <a:avLst/>
                  </a:prstGeom>
                </pic:spPr>
              </pic:pic>
            </a:graphicData>
          </a:graphic>
        </wp:inline>
      </w:drawing>
    </w:r>
  </w:p>
  <w:p w14:paraId="6F378F21" w14:textId="77777777" w:rsidR="00866A55" w:rsidRDefault="00866A55" w:rsidP="00866A55">
    <w:pPr>
      <w:pStyle w:val="Header"/>
      <w:jc w:val="center"/>
      <w:rPr>
        <w:rStyle w:val="Hyperlink"/>
        <w:sz w:val="20"/>
        <w:szCs w:val="20"/>
      </w:rPr>
    </w:pPr>
    <w:hyperlink r:id="rId2" w:history="1">
      <w:r w:rsidRPr="00CD7117">
        <w:rPr>
          <w:rStyle w:val="Hyperlink"/>
          <w:sz w:val="20"/>
          <w:szCs w:val="20"/>
        </w:rPr>
        <w:t>info@thornburytowncouncil.gov.uk</w:t>
      </w:r>
    </w:hyperlink>
    <w:r w:rsidRPr="00CD7117">
      <w:rPr>
        <w:sz w:val="20"/>
        <w:szCs w:val="20"/>
      </w:rPr>
      <w:tab/>
    </w:r>
    <w:r w:rsidRPr="00CD7117">
      <w:rPr>
        <w:sz w:val="20"/>
        <w:szCs w:val="20"/>
      </w:rPr>
      <w:tab/>
    </w:r>
    <w:hyperlink r:id="rId3" w:history="1">
      <w:r w:rsidRPr="00D2648D">
        <w:rPr>
          <w:rStyle w:val="Hyperlink"/>
          <w:sz w:val="20"/>
          <w:szCs w:val="20"/>
        </w:rPr>
        <w:t>www.thornburytowncouncil.gov.uk</w:t>
      </w:r>
    </w:hyperlink>
  </w:p>
  <w:p w14:paraId="417AE5A4" w14:textId="77777777" w:rsidR="00866A55" w:rsidRDefault="00866A55" w:rsidP="00866A55">
    <w:pPr>
      <w:pStyle w:val="Header"/>
      <w:jc w:val="center"/>
      <w:rPr>
        <w:sz w:val="20"/>
        <w:szCs w:val="20"/>
      </w:rPr>
    </w:pPr>
  </w:p>
  <w:p w14:paraId="0AC0B173" w14:textId="77777777" w:rsidR="00866A55" w:rsidRPr="00732F2C" w:rsidRDefault="00866A55" w:rsidP="00866A55">
    <w:pPr>
      <w:pStyle w:val="Header"/>
      <w:jc w:val="center"/>
      <w:rPr>
        <w:color w:val="4EA72E" w:themeColor="accent6"/>
        <w:sz w:val="16"/>
        <w:szCs w:val="16"/>
      </w:rPr>
    </w:pPr>
    <w:r w:rsidRPr="00732F2C">
      <w:rPr>
        <w:color w:val="4EA72E" w:themeColor="accent6"/>
        <w:sz w:val="16"/>
        <w:szCs w:val="16"/>
        <w:highlight w:val="darkGreen"/>
      </w:rPr>
      <w:t>______________________________________________________________________________________</w:t>
    </w:r>
    <w:r>
      <w:rPr>
        <w:color w:val="4EA72E" w:themeColor="accent6"/>
        <w:sz w:val="16"/>
        <w:szCs w:val="16"/>
        <w:highlight w:val="darkGreen"/>
      </w:rPr>
      <w:t>__________________</w:t>
    </w:r>
    <w:r w:rsidRPr="00732F2C">
      <w:rPr>
        <w:color w:val="4EA72E" w:themeColor="accent6"/>
        <w:sz w:val="16"/>
        <w:szCs w:val="16"/>
        <w:highlight w:val="darkGreen"/>
      </w:rPr>
      <w:t>_________</w:t>
    </w:r>
  </w:p>
  <w:p w14:paraId="7E63DCD4" w14:textId="2E98FDDD" w:rsidR="00AD41EA" w:rsidRPr="00550523" w:rsidRDefault="00550523" w:rsidP="00550523">
    <w:pPr>
      <w:pStyle w:val="Header"/>
      <w:tabs>
        <w:tab w:val="center" w:pos="5233"/>
        <w:tab w:val="left" w:pos="89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F7E63"/>
    <w:multiLevelType w:val="hybridMultilevel"/>
    <w:tmpl w:val="E3CA5CB0"/>
    <w:lvl w:ilvl="0" w:tplc="E7EAA1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B74CD9"/>
    <w:multiLevelType w:val="hybridMultilevel"/>
    <w:tmpl w:val="A0F4479A"/>
    <w:lvl w:ilvl="0" w:tplc="0409000F">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57A6BC2"/>
    <w:multiLevelType w:val="hybridMultilevel"/>
    <w:tmpl w:val="3B78E684"/>
    <w:lvl w:ilvl="0" w:tplc="DC22A616">
      <w:start w:val="10"/>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4886984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449012">
    <w:abstractNumId w:val="0"/>
  </w:num>
  <w:num w:numId="3" w16cid:durableId="1195651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6"/>
    <w:rsid w:val="000538FB"/>
    <w:rsid w:val="00054B77"/>
    <w:rsid w:val="000A7E74"/>
    <w:rsid w:val="000B2FCD"/>
    <w:rsid w:val="002173A2"/>
    <w:rsid w:val="0024578B"/>
    <w:rsid w:val="00272894"/>
    <w:rsid w:val="00292671"/>
    <w:rsid w:val="002C2F00"/>
    <w:rsid w:val="002E55DF"/>
    <w:rsid w:val="003150EE"/>
    <w:rsid w:val="00320B23"/>
    <w:rsid w:val="00336321"/>
    <w:rsid w:val="00337069"/>
    <w:rsid w:val="003416BE"/>
    <w:rsid w:val="003770E6"/>
    <w:rsid w:val="00377175"/>
    <w:rsid w:val="00384935"/>
    <w:rsid w:val="003A4E27"/>
    <w:rsid w:val="00400627"/>
    <w:rsid w:val="004438B2"/>
    <w:rsid w:val="00481AC2"/>
    <w:rsid w:val="00513FD4"/>
    <w:rsid w:val="005444F4"/>
    <w:rsid w:val="00550523"/>
    <w:rsid w:val="00551271"/>
    <w:rsid w:val="005C5E9A"/>
    <w:rsid w:val="005F3C70"/>
    <w:rsid w:val="00612898"/>
    <w:rsid w:val="00631665"/>
    <w:rsid w:val="0064400C"/>
    <w:rsid w:val="00682BDE"/>
    <w:rsid w:val="006C58BF"/>
    <w:rsid w:val="006F4552"/>
    <w:rsid w:val="00732F2C"/>
    <w:rsid w:val="00776FAE"/>
    <w:rsid w:val="00782DD8"/>
    <w:rsid w:val="007C182C"/>
    <w:rsid w:val="007F60FF"/>
    <w:rsid w:val="00827D9A"/>
    <w:rsid w:val="00831E5B"/>
    <w:rsid w:val="00866A55"/>
    <w:rsid w:val="00877A8F"/>
    <w:rsid w:val="00886DF2"/>
    <w:rsid w:val="008F4B43"/>
    <w:rsid w:val="00905C03"/>
    <w:rsid w:val="00965959"/>
    <w:rsid w:val="009674CB"/>
    <w:rsid w:val="00974EF1"/>
    <w:rsid w:val="00980335"/>
    <w:rsid w:val="00991D30"/>
    <w:rsid w:val="00997F5C"/>
    <w:rsid w:val="009F54C0"/>
    <w:rsid w:val="00A2739F"/>
    <w:rsid w:val="00A66C0D"/>
    <w:rsid w:val="00A67BF3"/>
    <w:rsid w:val="00A7298C"/>
    <w:rsid w:val="00A95014"/>
    <w:rsid w:val="00AA407D"/>
    <w:rsid w:val="00AB04F8"/>
    <w:rsid w:val="00AD41EA"/>
    <w:rsid w:val="00AE4E69"/>
    <w:rsid w:val="00B043DE"/>
    <w:rsid w:val="00B4403A"/>
    <w:rsid w:val="00B63AFC"/>
    <w:rsid w:val="00C24FC2"/>
    <w:rsid w:val="00CC003C"/>
    <w:rsid w:val="00CD7117"/>
    <w:rsid w:val="00D03A1B"/>
    <w:rsid w:val="00D350F6"/>
    <w:rsid w:val="00D41738"/>
    <w:rsid w:val="00D43E22"/>
    <w:rsid w:val="00D519E5"/>
    <w:rsid w:val="00DB5317"/>
    <w:rsid w:val="00DC4252"/>
    <w:rsid w:val="00DC4B17"/>
    <w:rsid w:val="00E13584"/>
    <w:rsid w:val="00E466BF"/>
    <w:rsid w:val="00F16176"/>
    <w:rsid w:val="00F835E4"/>
    <w:rsid w:val="00FC566A"/>
    <w:rsid w:val="00FD6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2FB0D"/>
  <w15:chartTrackingRefBased/>
  <w15:docId w15:val="{D8DB54A6-FD2D-428F-A447-62923A3C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7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16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6"/>
    <w:rPr>
      <w:rFonts w:eastAsiaTheme="majorEastAsia" w:cstheme="majorBidi"/>
      <w:color w:val="272727" w:themeColor="text1" w:themeTint="D8"/>
    </w:rPr>
  </w:style>
  <w:style w:type="paragraph" w:styleId="Title">
    <w:name w:val="Title"/>
    <w:basedOn w:val="Normal"/>
    <w:next w:val="Normal"/>
    <w:link w:val="TitleChar"/>
    <w:uiPriority w:val="10"/>
    <w:qFormat/>
    <w:rsid w:val="00F161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6"/>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6"/>
    <w:rPr>
      <w:i/>
      <w:iCs/>
      <w:color w:val="404040" w:themeColor="text1" w:themeTint="BF"/>
    </w:rPr>
  </w:style>
  <w:style w:type="paragraph" w:styleId="ListParagraph">
    <w:name w:val="List Paragraph"/>
    <w:basedOn w:val="Normal"/>
    <w:uiPriority w:val="34"/>
    <w:qFormat/>
    <w:rsid w:val="00F16176"/>
    <w:pPr>
      <w:ind w:left="720"/>
      <w:contextualSpacing/>
    </w:pPr>
  </w:style>
  <w:style w:type="character" w:styleId="IntenseEmphasis">
    <w:name w:val="Intense Emphasis"/>
    <w:basedOn w:val="DefaultParagraphFont"/>
    <w:uiPriority w:val="21"/>
    <w:qFormat/>
    <w:rsid w:val="00F16176"/>
    <w:rPr>
      <w:i/>
      <w:iCs/>
      <w:color w:val="0F4761" w:themeColor="accent1" w:themeShade="BF"/>
    </w:rPr>
  </w:style>
  <w:style w:type="paragraph" w:styleId="IntenseQuote">
    <w:name w:val="Intense Quote"/>
    <w:basedOn w:val="Normal"/>
    <w:next w:val="Normal"/>
    <w:link w:val="IntenseQuoteChar"/>
    <w:uiPriority w:val="30"/>
    <w:qFormat/>
    <w:rsid w:val="00F16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6"/>
    <w:rPr>
      <w:i/>
      <w:iCs/>
      <w:color w:val="0F4761" w:themeColor="accent1" w:themeShade="BF"/>
    </w:rPr>
  </w:style>
  <w:style w:type="character" w:styleId="IntenseReference">
    <w:name w:val="Intense Reference"/>
    <w:basedOn w:val="DefaultParagraphFont"/>
    <w:uiPriority w:val="32"/>
    <w:qFormat/>
    <w:rsid w:val="00F16176"/>
    <w:rPr>
      <w:b/>
      <w:bCs/>
      <w:smallCaps/>
      <w:color w:val="0F4761" w:themeColor="accent1" w:themeShade="BF"/>
      <w:spacing w:val="5"/>
    </w:rPr>
  </w:style>
  <w:style w:type="character" w:styleId="Hyperlink">
    <w:name w:val="Hyperlink"/>
    <w:basedOn w:val="DefaultParagraphFont"/>
    <w:uiPriority w:val="99"/>
    <w:unhideWhenUsed/>
    <w:rsid w:val="00F16176"/>
    <w:rPr>
      <w:color w:val="467886" w:themeColor="hyperlink"/>
      <w:u w:val="single"/>
    </w:rPr>
  </w:style>
  <w:style w:type="paragraph" w:styleId="BodyTextIndent">
    <w:name w:val="Body Text Indent"/>
    <w:basedOn w:val="Normal"/>
    <w:link w:val="BodyTextIndentChar"/>
    <w:unhideWhenUsed/>
    <w:rsid w:val="00F16176"/>
    <w:pPr>
      <w:ind w:left="720"/>
    </w:pPr>
  </w:style>
  <w:style w:type="character" w:customStyle="1" w:styleId="BodyTextIndentChar">
    <w:name w:val="Body Text Indent Char"/>
    <w:basedOn w:val="DefaultParagraphFont"/>
    <w:link w:val="BodyTextIndent"/>
    <w:rsid w:val="00F16176"/>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semiHidden/>
    <w:unhideWhenUsed/>
    <w:rsid w:val="00F16176"/>
    <w:pPr>
      <w:ind w:left="1440" w:hanging="670"/>
    </w:pPr>
  </w:style>
  <w:style w:type="character" w:customStyle="1" w:styleId="BodyTextIndent2Char">
    <w:name w:val="Body Text Indent 2 Char"/>
    <w:basedOn w:val="DefaultParagraphFont"/>
    <w:link w:val="BodyTextIndent2"/>
    <w:semiHidden/>
    <w:rsid w:val="00F16176"/>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16176"/>
    <w:pPr>
      <w:tabs>
        <w:tab w:val="center" w:pos="4513"/>
        <w:tab w:val="right" w:pos="9026"/>
      </w:tabs>
    </w:pPr>
  </w:style>
  <w:style w:type="character" w:customStyle="1" w:styleId="HeaderChar">
    <w:name w:val="Header Char"/>
    <w:basedOn w:val="DefaultParagraphFont"/>
    <w:link w:val="Header"/>
    <w:uiPriority w:val="99"/>
    <w:rsid w:val="00F1617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16176"/>
    <w:pPr>
      <w:tabs>
        <w:tab w:val="center" w:pos="4513"/>
        <w:tab w:val="right" w:pos="9026"/>
      </w:tabs>
    </w:pPr>
  </w:style>
  <w:style w:type="character" w:customStyle="1" w:styleId="FooterChar">
    <w:name w:val="Footer Char"/>
    <w:basedOn w:val="DefaultParagraphFont"/>
    <w:link w:val="Footer"/>
    <w:uiPriority w:val="99"/>
    <w:rsid w:val="00F16176"/>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CD7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ornburytowncouncil.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thornburytowncouncil.gov.uk" TargetMode="External"/><Relationship Id="rId2" Type="http://schemas.openxmlformats.org/officeDocument/2006/relationships/hyperlink" Target="mailto:info@thornburytowncouncil.gov.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24" ma:contentTypeDescription="Create a new document." ma:contentTypeScope="" ma:versionID="9ba3c75663ae3412a29be858ebeb7a3a">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aaa591e13fd22b41f9a20dc9b89aef3"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Approval" minOccurs="0"/>
                <xsd:element ref="ns2:ApprovalComments" minOccurs="0"/>
                <xsd:element ref="ns2:DateCompleted" minOccurs="0"/>
                <xsd:element ref="ns2:Comple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Approval" ma:index="27" nillable="true" ma:displayName="Approval" ma:description="Review and check for 'Fit for Purpose'" ma:format="Dropdown" ma:list="UserInfo" ma:SharePointGroup="0" ma:internalName="Approva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28" nillable="true" ma:displayName="Approval Comments" ma:format="Dropdown" ma:internalName="ApprovalComments">
      <xsd:simpleType>
        <xsd:restriction base="dms:Note">
          <xsd:maxLength value="255"/>
        </xsd:restriction>
      </xsd:simpleType>
    </xsd:element>
    <xsd:element name="DateCompleted" ma:index="29" nillable="true" ma:displayName="Date Completed" ma:format="DateOnly" ma:internalName="DateCompleted">
      <xsd:simpleType>
        <xsd:restriction base="dms:DateTime"/>
      </xsd:simpleType>
    </xsd:element>
    <xsd:element name="Completed" ma:index="30" nillable="true" ma:displayName="Completed" ma:default="1" ma:format="Dropdown" ma:internalName="Completed">
      <xsd:simpleType>
        <xsd:restriction base="dms:Boolea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e1a20b-518c-4e1d-b077-6b15158216d5" xsi:nil="true"/>
    <lcf76f155ced4ddcb4097134ff3c332f xmlns="3a70e117-0ebf-44c6-bdcf-8393ba4416e6">
      <Terms xmlns="http://schemas.microsoft.com/office/infopath/2007/PartnerControls"/>
    </lcf76f155ced4ddcb4097134ff3c332f>
    <_Flow_SignoffStatus xmlns="3a70e117-0ebf-44c6-bdcf-8393ba4416e6" xsi:nil="true"/>
    <Approval xmlns="3a70e117-0ebf-44c6-bdcf-8393ba4416e6">
      <UserInfo>
        <DisplayName/>
        <AccountId xsi:nil="true"/>
        <AccountType/>
      </UserInfo>
    </Approval>
    <ApprovalComments xmlns="3a70e117-0ebf-44c6-bdcf-8393ba4416e6" xsi:nil="true"/>
    <DateCompleted xmlns="3a70e117-0ebf-44c6-bdcf-8393ba4416e6" xsi:nil="true"/>
    <Completed xmlns="3a70e117-0ebf-44c6-bdcf-8393ba4416e6">true</Complet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6BF6-5DDC-4DAF-9000-A3E5201203BF}"/>
</file>

<file path=customXml/itemProps2.xml><?xml version="1.0" encoding="utf-8"?>
<ds:datastoreItem xmlns:ds="http://schemas.openxmlformats.org/officeDocument/2006/customXml" ds:itemID="{DF453EFD-CF85-4FC2-98E1-FB2CC13041F2}">
  <ds:schemaRefs>
    <ds:schemaRef ds:uri="http://schemas.microsoft.com/sharepoint/v3/contenttype/forms"/>
  </ds:schemaRefs>
</ds:datastoreItem>
</file>

<file path=customXml/itemProps3.xml><?xml version="1.0" encoding="utf-8"?>
<ds:datastoreItem xmlns:ds="http://schemas.openxmlformats.org/officeDocument/2006/customXml" ds:itemID="{BF6C8AFC-7233-4E4A-A8CD-40D748D51A42}">
  <ds:schemaRefs>
    <ds:schemaRef ds:uri="http://schemas.microsoft.com/office/2006/metadata/properties"/>
    <ds:schemaRef ds:uri="http://schemas.microsoft.com/office/infopath/2007/PartnerControls"/>
    <ds:schemaRef ds:uri="14e1a20b-518c-4e1d-b077-6b15158216d5"/>
    <ds:schemaRef ds:uri="3a70e117-0ebf-44c6-bdcf-8393ba4416e6"/>
  </ds:schemaRefs>
</ds:datastoreItem>
</file>

<file path=customXml/itemProps4.xml><?xml version="1.0" encoding="utf-8"?>
<ds:datastoreItem xmlns:ds="http://schemas.openxmlformats.org/officeDocument/2006/customXml" ds:itemID="{7809A8FD-D449-459F-86B6-C438266B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1595</Words>
  <Characters>9092</Characters>
  <Application>Microsoft Office Word</Application>
  <DocSecurity>0</DocSecurity>
  <Lines>75</Lines>
  <Paragraphs>21</Paragraphs>
  <ScaleCrop>false</ScaleCrop>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Install 3</dc:creator>
  <cp:keywords/>
  <dc:description/>
  <cp:lastModifiedBy>Belinda Morley</cp:lastModifiedBy>
  <cp:revision>64</cp:revision>
  <cp:lastPrinted>2024-02-15T11:57:00Z</cp:lastPrinted>
  <dcterms:created xsi:type="dcterms:W3CDTF">2024-02-15T09:57:00Z</dcterms:created>
  <dcterms:modified xsi:type="dcterms:W3CDTF">2025-05-15T12:14:00Z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